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8C6AF" w14:textId="42BDE0A7" w:rsidR="002E3766" w:rsidRDefault="002E3766" w:rsidP="00AD0037">
      <w:pPr>
        <w:suppressAutoHyphens/>
        <w:jc w:val="center"/>
        <w:rPr>
          <w:rFonts w:ascii="Cambria" w:hAnsi="Cambria"/>
          <w:b/>
          <w:snapToGrid w:val="0"/>
          <w:sz w:val="22"/>
          <w:szCs w:val="22"/>
        </w:rPr>
      </w:pPr>
      <w:r w:rsidRPr="003C35BB">
        <w:rPr>
          <w:rFonts w:ascii="Cambria" w:hAnsi="Cambria"/>
          <w:b/>
          <w:snapToGrid w:val="0"/>
          <w:sz w:val="22"/>
          <w:szCs w:val="22"/>
        </w:rPr>
        <w:t xml:space="preserve">Техническа спецификация </w:t>
      </w:r>
      <w:r w:rsidR="00AA1C41" w:rsidRPr="003C35BB">
        <w:rPr>
          <w:rFonts w:ascii="Cambria" w:hAnsi="Cambria"/>
          <w:b/>
          <w:snapToGrid w:val="0"/>
          <w:sz w:val="22"/>
          <w:szCs w:val="22"/>
        </w:rPr>
        <w:t xml:space="preserve">по </w:t>
      </w:r>
      <w:r w:rsidR="00C2088B" w:rsidRPr="003C35BB">
        <w:rPr>
          <w:rFonts w:ascii="Cambria" w:hAnsi="Cambria"/>
          <w:b/>
          <w:snapToGrid w:val="0"/>
          <w:sz w:val="22"/>
          <w:szCs w:val="22"/>
        </w:rPr>
        <w:t xml:space="preserve">публична </w:t>
      </w:r>
      <w:r w:rsidR="00B03E91" w:rsidRPr="003C35BB">
        <w:rPr>
          <w:rFonts w:ascii="Cambria" w:hAnsi="Cambria"/>
          <w:b/>
          <w:snapToGrid w:val="0"/>
          <w:sz w:val="22"/>
          <w:szCs w:val="22"/>
        </w:rPr>
        <w:t>покана</w:t>
      </w:r>
      <w:r w:rsidR="00AA1C41" w:rsidRPr="003C35BB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="00D0712B" w:rsidRPr="003C35BB">
        <w:rPr>
          <w:rFonts w:ascii="Cambria" w:hAnsi="Cambria"/>
          <w:b/>
          <w:snapToGrid w:val="0"/>
          <w:sz w:val="22"/>
          <w:szCs w:val="22"/>
        </w:rPr>
        <w:t>„</w:t>
      </w:r>
      <w:r w:rsidR="00B03E91" w:rsidRPr="003C35BB">
        <w:rPr>
          <w:rFonts w:ascii="Cambria" w:hAnsi="Cambria"/>
          <w:b/>
          <w:bCs/>
          <w:sz w:val="22"/>
          <w:szCs w:val="22"/>
        </w:rPr>
        <w:t xml:space="preserve">Извършване на енергийни </w:t>
      </w:r>
      <w:r w:rsidR="00BA2BAC" w:rsidRPr="003C35BB">
        <w:rPr>
          <w:rFonts w:ascii="Cambria" w:hAnsi="Cambria"/>
          <w:b/>
          <w:bCs/>
          <w:sz w:val="22"/>
          <w:szCs w:val="22"/>
        </w:rPr>
        <w:t>обследвания</w:t>
      </w:r>
      <w:r w:rsidR="00B03E91" w:rsidRPr="003C35BB">
        <w:rPr>
          <w:rFonts w:ascii="Cambria" w:hAnsi="Cambria"/>
          <w:b/>
          <w:bCs/>
          <w:sz w:val="22"/>
          <w:szCs w:val="22"/>
        </w:rPr>
        <w:t xml:space="preserve"> в рамките на проект </w:t>
      </w:r>
      <w:r w:rsidR="00C2088B" w:rsidRPr="003C35BB">
        <w:rPr>
          <w:rFonts w:ascii="Cambria" w:hAnsi="Cambria"/>
          <w:b/>
          <w:bCs/>
          <w:sz w:val="22"/>
          <w:szCs w:val="22"/>
        </w:rPr>
        <w:t xml:space="preserve">Energy </w:t>
      </w:r>
      <w:proofErr w:type="spellStart"/>
      <w:r w:rsidR="00C2088B" w:rsidRPr="003C35BB">
        <w:rPr>
          <w:rFonts w:ascii="Cambria" w:hAnsi="Cambria"/>
          <w:b/>
          <w:bCs/>
          <w:sz w:val="22"/>
          <w:szCs w:val="22"/>
        </w:rPr>
        <w:t>Efficiency</w:t>
      </w:r>
      <w:proofErr w:type="spellEnd"/>
      <w:r w:rsidR="00C2088B" w:rsidRPr="003C35BB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C2088B" w:rsidRPr="003C35BB">
        <w:rPr>
          <w:rFonts w:ascii="Cambria" w:hAnsi="Cambria"/>
          <w:b/>
          <w:bCs/>
          <w:sz w:val="22"/>
          <w:szCs w:val="22"/>
        </w:rPr>
        <w:t>in</w:t>
      </w:r>
      <w:proofErr w:type="spellEnd"/>
      <w:r w:rsidR="00C2088B" w:rsidRPr="003C35BB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C2088B" w:rsidRPr="003C35BB">
        <w:rPr>
          <w:rFonts w:ascii="Cambria" w:hAnsi="Cambria"/>
          <w:b/>
          <w:bCs/>
          <w:sz w:val="22"/>
          <w:szCs w:val="22"/>
        </w:rPr>
        <w:t>regioNal</w:t>
      </w:r>
      <w:proofErr w:type="spellEnd"/>
      <w:r w:rsidR="00C2088B" w:rsidRPr="003C35BB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C2088B" w:rsidRPr="003C35BB">
        <w:rPr>
          <w:rFonts w:ascii="Cambria" w:hAnsi="Cambria"/>
          <w:b/>
          <w:bCs/>
          <w:sz w:val="22"/>
          <w:szCs w:val="22"/>
        </w:rPr>
        <w:t>fOod</w:t>
      </w:r>
      <w:proofErr w:type="spellEnd"/>
      <w:r w:rsidR="00C2088B" w:rsidRPr="003C35BB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C2088B" w:rsidRPr="003C35BB">
        <w:rPr>
          <w:rFonts w:ascii="Cambria" w:hAnsi="Cambria"/>
          <w:b/>
          <w:bCs/>
          <w:sz w:val="22"/>
          <w:szCs w:val="22"/>
        </w:rPr>
        <w:t>processing</w:t>
      </w:r>
      <w:proofErr w:type="spellEnd"/>
      <w:r w:rsidR="00C2088B" w:rsidRPr="003C35BB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C2088B" w:rsidRPr="003C35BB">
        <w:rPr>
          <w:rFonts w:ascii="Cambria" w:hAnsi="Cambria"/>
          <w:b/>
          <w:bCs/>
          <w:sz w:val="22"/>
          <w:szCs w:val="22"/>
        </w:rPr>
        <w:t>Value</w:t>
      </w:r>
      <w:proofErr w:type="spellEnd"/>
      <w:r w:rsidR="00C2088B" w:rsidRPr="003C35BB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C2088B" w:rsidRPr="003C35BB">
        <w:rPr>
          <w:rFonts w:ascii="Cambria" w:hAnsi="Cambria"/>
          <w:b/>
          <w:bCs/>
          <w:sz w:val="22"/>
          <w:szCs w:val="22"/>
        </w:rPr>
        <w:t>chAins</w:t>
      </w:r>
      <w:proofErr w:type="spellEnd"/>
      <w:r w:rsidR="00C2088B" w:rsidRPr="003C35BB">
        <w:rPr>
          <w:rFonts w:ascii="Cambria" w:hAnsi="Cambria"/>
          <w:b/>
          <w:bCs/>
          <w:sz w:val="22"/>
          <w:szCs w:val="22"/>
        </w:rPr>
        <w:t xml:space="preserve"> (LIFE22-CET-EENOVA)</w:t>
      </w:r>
      <w:r w:rsidR="00B03E91" w:rsidRPr="003C35BB">
        <w:rPr>
          <w:rFonts w:ascii="Cambria" w:hAnsi="Cambria"/>
          <w:b/>
          <w:bCs/>
          <w:sz w:val="22"/>
          <w:szCs w:val="22"/>
        </w:rPr>
        <w:t xml:space="preserve">, </w:t>
      </w:r>
      <w:r w:rsidR="00C2088B" w:rsidRPr="003C35BB">
        <w:rPr>
          <w:rFonts w:ascii="Cambria" w:hAnsi="Cambria"/>
          <w:b/>
          <w:bCs/>
          <w:sz w:val="22"/>
          <w:szCs w:val="22"/>
        </w:rPr>
        <w:t>Споразумение за отпускане на  безвъзмездни средства № 101119476</w:t>
      </w:r>
      <w:r w:rsidR="00D0712B" w:rsidRPr="003C35BB">
        <w:rPr>
          <w:rFonts w:ascii="Cambria" w:hAnsi="Cambria"/>
          <w:b/>
          <w:snapToGrid w:val="0"/>
          <w:sz w:val="22"/>
          <w:szCs w:val="22"/>
        </w:rPr>
        <w:t>“</w:t>
      </w:r>
    </w:p>
    <w:p w14:paraId="1A5BA7E7" w14:textId="77777777" w:rsidR="00AD0037" w:rsidRPr="00AD0037" w:rsidRDefault="00AD0037" w:rsidP="00AD0037">
      <w:pPr>
        <w:suppressAutoHyphens/>
        <w:jc w:val="both"/>
        <w:rPr>
          <w:rFonts w:ascii="Cambria" w:hAnsi="Cambria"/>
          <w:bCs/>
          <w:snapToGrid w:val="0"/>
          <w:sz w:val="22"/>
          <w:szCs w:val="22"/>
        </w:rPr>
      </w:pPr>
    </w:p>
    <w:p w14:paraId="0DAB023E" w14:textId="23461190" w:rsidR="00704E82" w:rsidRPr="003C35BB" w:rsidRDefault="00AA7E34" w:rsidP="00AD0037">
      <w:pPr>
        <w:pStyle w:val="ListParagraph"/>
        <w:numPr>
          <w:ilvl w:val="0"/>
          <w:numId w:val="10"/>
        </w:numPr>
        <w:jc w:val="both"/>
        <w:rPr>
          <w:rFonts w:ascii="Cambria" w:hAnsi="Cambria"/>
          <w:b/>
          <w:bCs/>
          <w:sz w:val="22"/>
          <w:szCs w:val="22"/>
        </w:rPr>
      </w:pPr>
      <w:r w:rsidRPr="003C35BB">
        <w:rPr>
          <w:rFonts w:ascii="Cambria" w:hAnsi="Cambria"/>
          <w:b/>
          <w:bCs/>
          <w:sz w:val="22"/>
          <w:szCs w:val="22"/>
        </w:rPr>
        <w:t xml:space="preserve">ПРЕДМЕТ НА </w:t>
      </w:r>
      <w:r w:rsidR="00C2088B" w:rsidRPr="003C35BB">
        <w:rPr>
          <w:rFonts w:ascii="Cambria" w:hAnsi="Cambria"/>
          <w:b/>
          <w:bCs/>
          <w:sz w:val="22"/>
          <w:szCs w:val="22"/>
        </w:rPr>
        <w:t>ПОКАНАТА</w:t>
      </w:r>
    </w:p>
    <w:p w14:paraId="7B256BB9" w14:textId="77777777" w:rsidR="00AD0037" w:rsidRDefault="00AD0037" w:rsidP="00AD0037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7481AFC1" w14:textId="49451AE4" w:rsidR="00E66F9B" w:rsidRPr="003C35BB" w:rsidRDefault="00704E82" w:rsidP="00AD0037">
      <w:pPr>
        <w:jc w:val="both"/>
        <w:rPr>
          <w:rFonts w:ascii="Cambria" w:hAnsi="Cambria"/>
          <w:sz w:val="22"/>
          <w:szCs w:val="22"/>
        </w:rPr>
      </w:pPr>
      <w:r w:rsidRPr="003C35BB">
        <w:rPr>
          <w:rFonts w:ascii="Cambria" w:hAnsi="Cambria"/>
          <w:b/>
          <w:bCs/>
          <w:sz w:val="22"/>
          <w:szCs w:val="22"/>
        </w:rPr>
        <w:t>Предметът</w:t>
      </w:r>
      <w:r w:rsidR="00DA19EF" w:rsidRPr="003C35BB">
        <w:rPr>
          <w:rFonts w:ascii="Cambria" w:hAnsi="Cambria"/>
          <w:sz w:val="22"/>
          <w:szCs w:val="22"/>
        </w:rPr>
        <w:t xml:space="preserve"> на </w:t>
      </w:r>
      <w:r w:rsidR="00C2088B" w:rsidRPr="003C35BB">
        <w:rPr>
          <w:rFonts w:ascii="Cambria" w:hAnsi="Cambria"/>
          <w:sz w:val="22"/>
          <w:szCs w:val="22"/>
        </w:rPr>
        <w:t>поканата</w:t>
      </w:r>
      <w:r w:rsidRPr="003C35BB">
        <w:rPr>
          <w:rFonts w:ascii="Cambria" w:hAnsi="Cambria"/>
          <w:sz w:val="22"/>
          <w:szCs w:val="22"/>
        </w:rPr>
        <w:t xml:space="preserve"> </w:t>
      </w:r>
      <w:r w:rsidR="00AA1C41" w:rsidRPr="003C35BB">
        <w:rPr>
          <w:rFonts w:ascii="Cambria" w:hAnsi="Cambria"/>
          <w:sz w:val="22"/>
          <w:szCs w:val="22"/>
        </w:rPr>
        <w:t>е „</w:t>
      </w:r>
      <w:r w:rsidR="00C2088B" w:rsidRPr="003C35BB">
        <w:rPr>
          <w:rFonts w:ascii="Cambria" w:hAnsi="Cambria"/>
          <w:b/>
          <w:bCs/>
          <w:sz w:val="22"/>
          <w:szCs w:val="22"/>
        </w:rPr>
        <w:t>Извършване на енергийни обследвания</w:t>
      </w:r>
      <w:r w:rsidR="00AA1C41" w:rsidRPr="003C35BB">
        <w:rPr>
          <w:rFonts w:ascii="Cambria" w:hAnsi="Cambria"/>
          <w:sz w:val="22"/>
          <w:szCs w:val="22"/>
        </w:rPr>
        <w:t xml:space="preserve">“ </w:t>
      </w:r>
      <w:r w:rsidR="00D0712B" w:rsidRPr="003C35BB">
        <w:rPr>
          <w:rFonts w:ascii="Cambria" w:hAnsi="Cambria"/>
          <w:sz w:val="22"/>
          <w:szCs w:val="22"/>
        </w:rPr>
        <w:t xml:space="preserve">в изпълнение на </w:t>
      </w:r>
      <w:r w:rsidRPr="003C35BB">
        <w:rPr>
          <w:rFonts w:ascii="Cambria" w:hAnsi="Cambria"/>
          <w:sz w:val="22"/>
          <w:szCs w:val="22"/>
        </w:rPr>
        <w:t xml:space="preserve">проект </w:t>
      </w:r>
      <w:r w:rsidR="00FA6C02" w:rsidRPr="00FA6C02">
        <w:rPr>
          <w:rFonts w:ascii="Cambria" w:hAnsi="Cambria"/>
          <w:sz w:val="22"/>
          <w:szCs w:val="22"/>
        </w:rPr>
        <w:t xml:space="preserve">Energy </w:t>
      </w:r>
      <w:proofErr w:type="spellStart"/>
      <w:r w:rsidR="00FA6C02" w:rsidRPr="00FA6C02">
        <w:rPr>
          <w:rFonts w:ascii="Cambria" w:hAnsi="Cambria"/>
          <w:sz w:val="22"/>
          <w:szCs w:val="22"/>
        </w:rPr>
        <w:t>Efficiency</w:t>
      </w:r>
      <w:proofErr w:type="spellEnd"/>
      <w:r w:rsidR="00FA6C02" w:rsidRPr="00FA6C02">
        <w:rPr>
          <w:rFonts w:ascii="Cambria" w:hAnsi="Cambria"/>
          <w:sz w:val="22"/>
          <w:szCs w:val="22"/>
        </w:rPr>
        <w:t xml:space="preserve"> </w:t>
      </w:r>
      <w:proofErr w:type="spellStart"/>
      <w:r w:rsidR="00FA6C02" w:rsidRPr="00FA6C02">
        <w:rPr>
          <w:rFonts w:ascii="Cambria" w:hAnsi="Cambria"/>
          <w:sz w:val="22"/>
          <w:szCs w:val="22"/>
        </w:rPr>
        <w:t>in</w:t>
      </w:r>
      <w:proofErr w:type="spellEnd"/>
      <w:r w:rsidR="00FA6C02" w:rsidRPr="00FA6C02">
        <w:rPr>
          <w:rFonts w:ascii="Cambria" w:hAnsi="Cambria"/>
          <w:sz w:val="22"/>
          <w:szCs w:val="22"/>
        </w:rPr>
        <w:t xml:space="preserve"> </w:t>
      </w:r>
      <w:proofErr w:type="spellStart"/>
      <w:r w:rsidR="00FA6C02" w:rsidRPr="00FA6C02">
        <w:rPr>
          <w:rFonts w:ascii="Cambria" w:hAnsi="Cambria"/>
          <w:sz w:val="22"/>
          <w:szCs w:val="22"/>
        </w:rPr>
        <w:t>regioNal</w:t>
      </w:r>
      <w:proofErr w:type="spellEnd"/>
      <w:r w:rsidR="00FA6C02" w:rsidRPr="00FA6C02">
        <w:rPr>
          <w:rFonts w:ascii="Cambria" w:hAnsi="Cambria"/>
          <w:sz w:val="22"/>
          <w:szCs w:val="22"/>
        </w:rPr>
        <w:t xml:space="preserve"> </w:t>
      </w:r>
      <w:proofErr w:type="spellStart"/>
      <w:r w:rsidR="00FA6C02" w:rsidRPr="00FA6C02">
        <w:rPr>
          <w:rFonts w:ascii="Cambria" w:hAnsi="Cambria"/>
          <w:sz w:val="22"/>
          <w:szCs w:val="22"/>
        </w:rPr>
        <w:t>fOod</w:t>
      </w:r>
      <w:proofErr w:type="spellEnd"/>
      <w:r w:rsidR="00FA6C02" w:rsidRPr="00FA6C02">
        <w:rPr>
          <w:rFonts w:ascii="Cambria" w:hAnsi="Cambria"/>
          <w:sz w:val="22"/>
          <w:szCs w:val="22"/>
        </w:rPr>
        <w:t xml:space="preserve"> </w:t>
      </w:r>
      <w:proofErr w:type="spellStart"/>
      <w:r w:rsidR="00FA6C02" w:rsidRPr="00FA6C02">
        <w:rPr>
          <w:rFonts w:ascii="Cambria" w:hAnsi="Cambria"/>
          <w:sz w:val="22"/>
          <w:szCs w:val="22"/>
        </w:rPr>
        <w:t>processing</w:t>
      </w:r>
      <w:proofErr w:type="spellEnd"/>
      <w:r w:rsidR="00FA6C02" w:rsidRPr="00FA6C02">
        <w:rPr>
          <w:rFonts w:ascii="Cambria" w:hAnsi="Cambria"/>
          <w:sz w:val="22"/>
          <w:szCs w:val="22"/>
        </w:rPr>
        <w:t xml:space="preserve"> </w:t>
      </w:r>
      <w:proofErr w:type="spellStart"/>
      <w:r w:rsidR="00FA6C02" w:rsidRPr="00FA6C02">
        <w:rPr>
          <w:rFonts w:ascii="Cambria" w:hAnsi="Cambria"/>
          <w:sz w:val="22"/>
          <w:szCs w:val="22"/>
        </w:rPr>
        <w:t>Value</w:t>
      </w:r>
      <w:proofErr w:type="spellEnd"/>
      <w:r w:rsidR="00FA6C02" w:rsidRPr="00FA6C02">
        <w:rPr>
          <w:rFonts w:ascii="Cambria" w:hAnsi="Cambria"/>
          <w:sz w:val="22"/>
          <w:szCs w:val="22"/>
        </w:rPr>
        <w:t xml:space="preserve"> </w:t>
      </w:r>
      <w:proofErr w:type="spellStart"/>
      <w:r w:rsidR="00FA6C02" w:rsidRPr="00FA6C02">
        <w:rPr>
          <w:rFonts w:ascii="Cambria" w:hAnsi="Cambria"/>
          <w:sz w:val="22"/>
          <w:szCs w:val="22"/>
        </w:rPr>
        <w:t>chAins</w:t>
      </w:r>
      <w:proofErr w:type="spellEnd"/>
      <w:r w:rsidR="00FA6C02" w:rsidRPr="00FA6C02">
        <w:rPr>
          <w:rFonts w:ascii="Cambria" w:hAnsi="Cambria"/>
          <w:sz w:val="22"/>
          <w:szCs w:val="22"/>
        </w:rPr>
        <w:t xml:space="preserve"> (LIFE22-CET-EENOVA), Споразумение за отпускане на  безвъзмездни средства № 101119476</w:t>
      </w:r>
      <w:r w:rsidR="00FA6C02">
        <w:rPr>
          <w:rFonts w:ascii="Cambria" w:hAnsi="Cambria"/>
          <w:sz w:val="22"/>
          <w:szCs w:val="22"/>
          <w:lang w:val="en-GB"/>
        </w:rPr>
        <w:t>.</w:t>
      </w:r>
      <w:r w:rsidRPr="003C35BB">
        <w:rPr>
          <w:rFonts w:ascii="Cambria" w:hAnsi="Cambria"/>
          <w:sz w:val="22"/>
          <w:szCs w:val="22"/>
        </w:rPr>
        <w:t xml:space="preserve"> </w:t>
      </w:r>
    </w:p>
    <w:p w14:paraId="71549BDD" w14:textId="08795A3A" w:rsidR="00544921" w:rsidRPr="003C35BB" w:rsidRDefault="00544921" w:rsidP="00AD0037">
      <w:pPr>
        <w:jc w:val="both"/>
        <w:rPr>
          <w:rFonts w:ascii="Cambria" w:eastAsiaTheme="minorHAnsi" w:hAnsi="Cambria" w:cstheme="minorBidi"/>
          <w:sz w:val="22"/>
          <w:szCs w:val="22"/>
        </w:rPr>
      </w:pPr>
      <w:r w:rsidRPr="003C35BB">
        <w:rPr>
          <w:rFonts w:ascii="Cambria" w:eastAsiaTheme="minorHAnsi" w:hAnsi="Cambria" w:cstheme="minorBidi"/>
          <w:sz w:val="22"/>
          <w:szCs w:val="22"/>
        </w:rPr>
        <w:t xml:space="preserve"> </w:t>
      </w:r>
    </w:p>
    <w:p w14:paraId="55EC7055" w14:textId="58D0A8D3" w:rsidR="00AA7E34" w:rsidRPr="003C35BB" w:rsidRDefault="00AA7E34" w:rsidP="00AD0037">
      <w:pPr>
        <w:pStyle w:val="ListParagraph"/>
        <w:numPr>
          <w:ilvl w:val="0"/>
          <w:numId w:val="10"/>
        </w:numPr>
        <w:jc w:val="both"/>
        <w:rPr>
          <w:rFonts w:ascii="Cambria" w:hAnsi="Cambria"/>
          <w:b/>
          <w:bCs/>
          <w:sz w:val="22"/>
          <w:szCs w:val="22"/>
        </w:rPr>
      </w:pPr>
      <w:r w:rsidRPr="003C35BB">
        <w:rPr>
          <w:rFonts w:ascii="Cambria" w:hAnsi="Cambria"/>
          <w:b/>
          <w:bCs/>
          <w:sz w:val="22"/>
          <w:szCs w:val="22"/>
        </w:rPr>
        <w:t xml:space="preserve">ЦЕЛ И ОБХВАТ НА </w:t>
      </w:r>
      <w:r w:rsidR="00BA2BAC" w:rsidRPr="003C35BB">
        <w:rPr>
          <w:rFonts w:ascii="Cambria" w:hAnsi="Cambria"/>
          <w:b/>
          <w:bCs/>
          <w:sz w:val="22"/>
          <w:szCs w:val="22"/>
        </w:rPr>
        <w:t>ПОКАНАТА</w:t>
      </w:r>
      <w:r w:rsidRPr="003C35BB">
        <w:rPr>
          <w:rFonts w:ascii="Cambria" w:hAnsi="Cambria"/>
          <w:b/>
          <w:bCs/>
          <w:sz w:val="22"/>
          <w:szCs w:val="22"/>
        </w:rPr>
        <w:t xml:space="preserve">: </w:t>
      </w:r>
    </w:p>
    <w:p w14:paraId="2B47941A" w14:textId="77777777" w:rsidR="00AD0037" w:rsidRDefault="00AD0037" w:rsidP="00AD0037">
      <w:pPr>
        <w:jc w:val="both"/>
        <w:rPr>
          <w:rFonts w:ascii="Cambria" w:hAnsi="Cambria"/>
          <w:sz w:val="22"/>
          <w:szCs w:val="22"/>
        </w:rPr>
      </w:pPr>
    </w:p>
    <w:p w14:paraId="79F06096" w14:textId="65A2A2AC" w:rsidR="003C35BB" w:rsidRDefault="003C35BB" w:rsidP="00AD0037">
      <w:pPr>
        <w:jc w:val="both"/>
        <w:rPr>
          <w:rFonts w:ascii="Cambria" w:hAnsi="Cambria"/>
          <w:sz w:val="22"/>
          <w:szCs w:val="22"/>
        </w:rPr>
      </w:pPr>
      <w:r w:rsidRPr="003C35BB">
        <w:rPr>
          <w:rFonts w:ascii="Cambria" w:hAnsi="Cambria"/>
          <w:sz w:val="22"/>
          <w:szCs w:val="22"/>
        </w:rPr>
        <w:t>Проект EENOVA стартира през октомври 2023 г. и е с продължителност от 37 месеца. Той има за цел да демонстрира, че адаптирането на резултатите от извършен енергиен одит (на ниво компания) и свързаните с това енергийни решения могат да бъдат подкрепени и приложени на ниво верига на стойността.</w:t>
      </w:r>
    </w:p>
    <w:p w14:paraId="5BEAD843" w14:textId="77777777" w:rsidR="00AD0037" w:rsidRPr="003C35BB" w:rsidRDefault="00AD0037" w:rsidP="00AD0037">
      <w:pPr>
        <w:jc w:val="both"/>
        <w:rPr>
          <w:rFonts w:ascii="Cambria" w:hAnsi="Cambria"/>
          <w:sz w:val="22"/>
          <w:szCs w:val="22"/>
        </w:rPr>
      </w:pPr>
    </w:p>
    <w:p w14:paraId="45438712" w14:textId="17600773" w:rsidR="003C35BB" w:rsidRDefault="003C35BB" w:rsidP="00AD0037">
      <w:pPr>
        <w:jc w:val="both"/>
        <w:rPr>
          <w:rFonts w:ascii="Cambria" w:hAnsi="Cambria"/>
          <w:sz w:val="22"/>
          <w:szCs w:val="22"/>
        </w:rPr>
      </w:pPr>
      <w:r w:rsidRPr="003C35BB">
        <w:rPr>
          <w:rFonts w:ascii="Cambria" w:hAnsi="Cambria"/>
          <w:sz w:val="22"/>
          <w:szCs w:val="22"/>
        </w:rPr>
        <w:t>Методологията на EENOVA ще се базира на проучени и адаптирани регионални особености на веригите за създаване на стойност, състоящи се от МСП и големи предприятия, като идентифицира общи стъпки за повишаване на осведомеността, сътрудничеството и прилагането на конкретни енергийни мерки между отделните компании, които са част от верига за създаване на стойност в преработката на храни.</w:t>
      </w:r>
    </w:p>
    <w:p w14:paraId="117EEFB1" w14:textId="77777777" w:rsidR="00AD0037" w:rsidRPr="003C35BB" w:rsidRDefault="00AD0037" w:rsidP="00AD0037">
      <w:pPr>
        <w:jc w:val="both"/>
        <w:rPr>
          <w:rFonts w:ascii="Cambria" w:hAnsi="Cambria"/>
          <w:sz w:val="22"/>
          <w:szCs w:val="22"/>
        </w:rPr>
      </w:pPr>
    </w:p>
    <w:p w14:paraId="19B894D8" w14:textId="6BD6B85B" w:rsidR="003C35BB" w:rsidRDefault="003C35BB" w:rsidP="00AD0037">
      <w:pPr>
        <w:jc w:val="both"/>
        <w:rPr>
          <w:rFonts w:ascii="Cambria" w:hAnsi="Cambria"/>
          <w:sz w:val="22"/>
          <w:szCs w:val="22"/>
        </w:rPr>
      </w:pPr>
      <w:r w:rsidRPr="003C35BB">
        <w:rPr>
          <w:rFonts w:ascii="Cambria" w:hAnsi="Cambria"/>
          <w:sz w:val="22"/>
          <w:szCs w:val="22"/>
        </w:rPr>
        <w:t xml:space="preserve">В рамките на дейностите по проекта в България 3 компании в рамките на една верига на стойността ще получат енергиен обследване, с фокус върху </w:t>
      </w:r>
      <w:r w:rsidRPr="003C35BB">
        <w:rPr>
          <w:rFonts w:ascii="Cambria" w:hAnsi="Cambria"/>
          <w:i/>
          <w:iCs/>
          <w:sz w:val="22"/>
          <w:szCs w:val="22"/>
        </w:rPr>
        <w:t>сгради, процеси и логистика</w:t>
      </w:r>
      <w:r w:rsidRPr="003C35BB">
        <w:rPr>
          <w:rFonts w:ascii="Cambria" w:hAnsi="Cambria"/>
          <w:sz w:val="22"/>
          <w:szCs w:val="22"/>
        </w:rPr>
        <w:t>.</w:t>
      </w:r>
    </w:p>
    <w:p w14:paraId="0E4AC7FD" w14:textId="77777777" w:rsidR="00AD0037" w:rsidRPr="003C35BB" w:rsidRDefault="00AD0037" w:rsidP="00AD0037">
      <w:pPr>
        <w:jc w:val="both"/>
        <w:rPr>
          <w:rFonts w:ascii="Cambria" w:hAnsi="Cambria"/>
          <w:sz w:val="22"/>
          <w:szCs w:val="22"/>
        </w:rPr>
      </w:pPr>
    </w:p>
    <w:p w14:paraId="37ABB8C6" w14:textId="2AE187E0" w:rsidR="003C35BB" w:rsidRDefault="003C35BB" w:rsidP="00AD0037">
      <w:pPr>
        <w:jc w:val="both"/>
        <w:rPr>
          <w:rFonts w:ascii="Cambria" w:hAnsi="Cambria"/>
          <w:sz w:val="22"/>
          <w:szCs w:val="22"/>
        </w:rPr>
      </w:pPr>
      <w:r w:rsidRPr="003C35BB">
        <w:rPr>
          <w:rFonts w:ascii="Cambria" w:hAnsi="Cambria"/>
          <w:sz w:val="22"/>
          <w:szCs w:val="22"/>
        </w:rPr>
        <w:t>След енергийните обследвания ще се изведе списък с потенциални мерки за спестяване на енергия и използване на ВЕИ. По-голямата част от тях вероятно ще бъдат на ниво компания, но EENOVA ще разгледа възможностите по веригата за създаване на стойност. В края на дейността ще се изготвят планове за действие, с конкретни стъпки за въвеждане на промените.</w:t>
      </w:r>
    </w:p>
    <w:p w14:paraId="27CE296F" w14:textId="77777777" w:rsidR="00AD0037" w:rsidRPr="003C35BB" w:rsidRDefault="00AD0037" w:rsidP="00AD0037">
      <w:pPr>
        <w:jc w:val="both"/>
        <w:rPr>
          <w:rFonts w:ascii="Cambria" w:hAnsi="Cambria"/>
          <w:sz w:val="22"/>
          <w:szCs w:val="22"/>
        </w:rPr>
      </w:pPr>
    </w:p>
    <w:p w14:paraId="16B3BCA7" w14:textId="4AA192CF" w:rsidR="009263E3" w:rsidRPr="003C35BB" w:rsidRDefault="00D5323A" w:rsidP="00AD0037">
      <w:pPr>
        <w:jc w:val="both"/>
        <w:rPr>
          <w:rFonts w:ascii="Cambria" w:hAnsi="Cambria"/>
          <w:bCs/>
          <w:sz w:val="22"/>
          <w:szCs w:val="22"/>
        </w:rPr>
      </w:pPr>
      <w:r w:rsidRPr="003C35BB">
        <w:rPr>
          <w:rFonts w:ascii="Cambria" w:hAnsi="Cambria"/>
          <w:sz w:val="22"/>
          <w:szCs w:val="22"/>
        </w:rPr>
        <w:t xml:space="preserve">Целта на </w:t>
      </w:r>
      <w:r w:rsidR="00D55681" w:rsidRPr="003C35BB">
        <w:rPr>
          <w:rFonts w:ascii="Cambria" w:hAnsi="Cambria"/>
          <w:sz w:val="22"/>
          <w:szCs w:val="22"/>
        </w:rPr>
        <w:t>тази процедура</w:t>
      </w:r>
      <w:r w:rsidRPr="003C35BB">
        <w:rPr>
          <w:rFonts w:ascii="Cambria" w:hAnsi="Cambria"/>
          <w:sz w:val="22"/>
          <w:szCs w:val="22"/>
        </w:rPr>
        <w:t xml:space="preserve"> е </w:t>
      </w:r>
      <w:r w:rsidR="009263E3" w:rsidRPr="003C35BB">
        <w:rPr>
          <w:rFonts w:ascii="Cambria" w:hAnsi="Cambria"/>
          <w:b/>
          <w:bCs/>
          <w:sz w:val="22"/>
          <w:szCs w:val="22"/>
        </w:rPr>
        <w:t xml:space="preserve">да се избере изпълнител, който да подпомогне </w:t>
      </w:r>
      <w:r w:rsidR="00BA2BAC" w:rsidRPr="003C35BB">
        <w:rPr>
          <w:rFonts w:ascii="Cambria" w:hAnsi="Cambria"/>
          <w:b/>
          <w:bCs/>
          <w:sz w:val="22"/>
          <w:szCs w:val="22"/>
        </w:rPr>
        <w:t>Възложителя</w:t>
      </w:r>
      <w:r w:rsidR="00030940" w:rsidRPr="003C35BB">
        <w:rPr>
          <w:rFonts w:ascii="Cambria" w:hAnsi="Cambria"/>
          <w:b/>
          <w:bCs/>
          <w:sz w:val="22"/>
          <w:szCs w:val="22"/>
        </w:rPr>
        <w:t xml:space="preserve"> </w:t>
      </w:r>
      <w:r w:rsidRPr="003C35BB">
        <w:rPr>
          <w:rFonts w:ascii="Cambria" w:hAnsi="Cambria"/>
          <w:b/>
          <w:bCs/>
          <w:sz w:val="22"/>
          <w:szCs w:val="22"/>
        </w:rPr>
        <w:t>при и</w:t>
      </w:r>
      <w:r w:rsidR="00E66F9B" w:rsidRPr="003C35BB">
        <w:rPr>
          <w:rFonts w:ascii="Cambria" w:hAnsi="Cambria"/>
          <w:b/>
          <w:bCs/>
          <w:sz w:val="22"/>
          <w:szCs w:val="22"/>
        </w:rPr>
        <w:t>зпълнението на заложените</w:t>
      </w:r>
      <w:r w:rsidR="009263E3" w:rsidRPr="003C35BB">
        <w:rPr>
          <w:rFonts w:ascii="Cambria" w:hAnsi="Cambria"/>
          <w:b/>
          <w:bCs/>
          <w:sz w:val="22"/>
          <w:szCs w:val="22"/>
        </w:rPr>
        <w:t xml:space="preserve"> </w:t>
      </w:r>
      <w:r w:rsidR="00BA2BAC" w:rsidRPr="003C35BB">
        <w:rPr>
          <w:rFonts w:ascii="Cambria" w:hAnsi="Cambria"/>
          <w:b/>
          <w:bCs/>
          <w:sz w:val="22"/>
          <w:szCs w:val="22"/>
        </w:rPr>
        <w:t>енергийни обследвания на 3 бр. български предприятия</w:t>
      </w:r>
      <w:r w:rsidR="009263E3" w:rsidRPr="003C35BB">
        <w:rPr>
          <w:rFonts w:ascii="Cambria" w:hAnsi="Cambria"/>
          <w:b/>
          <w:bCs/>
          <w:sz w:val="22"/>
          <w:szCs w:val="22"/>
        </w:rPr>
        <w:t xml:space="preserve"> в рамките </w:t>
      </w:r>
      <w:r w:rsidR="00BA2BAC" w:rsidRPr="003C35BB">
        <w:rPr>
          <w:rFonts w:ascii="Cambria" w:hAnsi="Cambria"/>
          <w:b/>
          <w:bCs/>
          <w:sz w:val="22"/>
          <w:szCs w:val="22"/>
        </w:rPr>
        <w:t xml:space="preserve">на </w:t>
      </w:r>
      <w:r w:rsidR="00A83160" w:rsidRPr="003C35BB">
        <w:rPr>
          <w:rFonts w:ascii="Cambria" w:hAnsi="Cambria"/>
          <w:b/>
          <w:bCs/>
          <w:sz w:val="22"/>
          <w:szCs w:val="22"/>
        </w:rPr>
        <w:t>проекта</w:t>
      </w:r>
      <w:r w:rsidR="00A079DE" w:rsidRPr="003C35BB">
        <w:rPr>
          <w:rFonts w:ascii="Cambria" w:hAnsi="Cambria"/>
          <w:b/>
          <w:bCs/>
          <w:sz w:val="22"/>
          <w:szCs w:val="22"/>
        </w:rPr>
        <w:t>.</w:t>
      </w:r>
    </w:p>
    <w:p w14:paraId="5BB481E2" w14:textId="30997B6B" w:rsidR="00493DF8" w:rsidRPr="003C35BB" w:rsidRDefault="00BA2BAC" w:rsidP="00AD0037">
      <w:pPr>
        <w:jc w:val="both"/>
        <w:rPr>
          <w:rFonts w:ascii="Cambria" w:hAnsi="Cambria"/>
          <w:bCs/>
          <w:sz w:val="22"/>
          <w:szCs w:val="22"/>
        </w:rPr>
      </w:pPr>
      <w:r w:rsidRPr="003C35BB">
        <w:rPr>
          <w:rFonts w:ascii="Cambria" w:hAnsi="Cambria"/>
          <w:bCs/>
          <w:sz w:val="22"/>
          <w:szCs w:val="22"/>
        </w:rPr>
        <w:t>При</w:t>
      </w:r>
      <w:r w:rsidR="00493DF8" w:rsidRPr="003C35BB">
        <w:rPr>
          <w:rFonts w:ascii="Cambria" w:hAnsi="Cambria"/>
          <w:bCs/>
          <w:sz w:val="22"/>
          <w:szCs w:val="22"/>
        </w:rPr>
        <w:t xml:space="preserve"> изпълнението на горепосочените </w:t>
      </w:r>
      <w:r w:rsidRPr="003C35BB">
        <w:rPr>
          <w:rFonts w:ascii="Cambria" w:hAnsi="Cambria"/>
          <w:bCs/>
          <w:sz w:val="22"/>
          <w:szCs w:val="22"/>
        </w:rPr>
        <w:t>обследвания</w:t>
      </w:r>
      <w:r w:rsidR="00493DF8" w:rsidRPr="003C35BB">
        <w:rPr>
          <w:rFonts w:ascii="Cambria" w:hAnsi="Cambria"/>
          <w:bCs/>
          <w:sz w:val="22"/>
          <w:szCs w:val="22"/>
        </w:rPr>
        <w:t xml:space="preserve"> ще се </w:t>
      </w:r>
      <w:r w:rsidRPr="003C35BB">
        <w:rPr>
          <w:rFonts w:ascii="Cambria" w:hAnsi="Cambria"/>
          <w:bCs/>
          <w:sz w:val="22"/>
          <w:szCs w:val="22"/>
        </w:rPr>
        <w:t>изготвят доклади, съдържащи</w:t>
      </w:r>
      <w:r w:rsidR="00493DF8" w:rsidRPr="003C35BB">
        <w:rPr>
          <w:rFonts w:ascii="Cambria" w:hAnsi="Cambria"/>
          <w:bCs/>
          <w:sz w:val="22"/>
          <w:szCs w:val="22"/>
        </w:rPr>
        <w:t>:</w:t>
      </w:r>
    </w:p>
    <w:p w14:paraId="3557D1A0" w14:textId="35588098" w:rsidR="00BA2BAC" w:rsidRPr="003C35BB" w:rsidRDefault="00BA2BAC" w:rsidP="00AD0037">
      <w:pPr>
        <w:pStyle w:val="ListParagraph"/>
        <w:numPr>
          <w:ilvl w:val="0"/>
          <w:numId w:val="45"/>
        </w:numPr>
        <w:jc w:val="both"/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</w:pPr>
      <w:r w:rsidRPr="003C35BB"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  <w:t>Описание на производствените и енергийни системи;</w:t>
      </w:r>
    </w:p>
    <w:p w14:paraId="0511BDBF" w14:textId="0724EC8C" w:rsidR="00BA2BAC" w:rsidRPr="003C35BB" w:rsidRDefault="00BA2BAC" w:rsidP="00AD0037">
      <w:pPr>
        <w:pStyle w:val="ListParagraph"/>
        <w:numPr>
          <w:ilvl w:val="0"/>
          <w:numId w:val="45"/>
        </w:numPr>
        <w:jc w:val="both"/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</w:pPr>
      <w:r w:rsidRPr="003C35BB"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  <w:t>Анализ и оценка на съществуващото състояние на системите за производство, пренос,</w:t>
      </w:r>
    </w:p>
    <w:p w14:paraId="14A8FAF7" w14:textId="7B1F3FE4" w:rsidR="00BA2BAC" w:rsidRPr="003C35BB" w:rsidRDefault="00BA2BAC" w:rsidP="00AD0037">
      <w:pPr>
        <w:pStyle w:val="ListParagraph"/>
        <w:numPr>
          <w:ilvl w:val="0"/>
          <w:numId w:val="45"/>
        </w:numPr>
        <w:jc w:val="both"/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</w:pPr>
      <w:r w:rsidRPr="003C35BB"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  <w:t>разпределение и потребление на енергия;</w:t>
      </w:r>
    </w:p>
    <w:p w14:paraId="31B0A083" w14:textId="3A9B0F46" w:rsidR="00BA2BAC" w:rsidRPr="003C35BB" w:rsidRDefault="00BA2BAC" w:rsidP="00AD0037">
      <w:pPr>
        <w:pStyle w:val="ListParagraph"/>
        <w:numPr>
          <w:ilvl w:val="0"/>
          <w:numId w:val="45"/>
        </w:numPr>
        <w:jc w:val="both"/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</w:pPr>
      <w:r w:rsidRPr="003C35BB"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  <w:t>Енергийна консумация за основните енергоносители;</w:t>
      </w:r>
    </w:p>
    <w:p w14:paraId="0DD20C7D" w14:textId="7B5A8699" w:rsidR="00BA2BAC" w:rsidRPr="003C35BB" w:rsidRDefault="00BA2BAC" w:rsidP="00AD0037">
      <w:pPr>
        <w:pStyle w:val="ListParagraph"/>
        <w:numPr>
          <w:ilvl w:val="0"/>
          <w:numId w:val="45"/>
        </w:numPr>
        <w:jc w:val="both"/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</w:pPr>
      <w:r w:rsidRPr="003C35BB"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  <w:t>Изпълнени мерки за повишаване на енергийната ефективност, вкл. предписани с предходно обследване;</w:t>
      </w:r>
    </w:p>
    <w:p w14:paraId="4E35C0B2" w14:textId="330C37AF" w:rsidR="00BA2BAC" w:rsidRPr="003C35BB" w:rsidRDefault="00BA2BAC" w:rsidP="00AD0037">
      <w:pPr>
        <w:pStyle w:val="ListParagraph"/>
        <w:numPr>
          <w:ilvl w:val="0"/>
          <w:numId w:val="45"/>
        </w:numPr>
        <w:jc w:val="both"/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</w:pPr>
      <w:r w:rsidRPr="003C35BB"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  <w:t>Технико-икономически анализ на мерките за повишаване на енергийната ефективност;</w:t>
      </w:r>
    </w:p>
    <w:p w14:paraId="7F2E49B9" w14:textId="727BE163" w:rsidR="00BA2BAC" w:rsidRPr="003C35BB" w:rsidRDefault="00BA2BAC" w:rsidP="00AD0037">
      <w:pPr>
        <w:pStyle w:val="ListParagraph"/>
        <w:numPr>
          <w:ilvl w:val="0"/>
          <w:numId w:val="45"/>
        </w:numPr>
        <w:jc w:val="both"/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</w:pPr>
      <w:r w:rsidRPr="003C35BB"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  <w:t>Спестени емисии въглероден диоксид за всяка ЕСМ;</w:t>
      </w:r>
    </w:p>
    <w:p w14:paraId="702191FE" w14:textId="79153D14" w:rsidR="00BA2BAC" w:rsidRPr="003C35BB" w:rsidRDefault="00BA2BAC" w:rsidP="00AD0037">
      <w:pPr>
        <w:pStyle w:val="ListParagraph"/>
        <w:numPr>
          <w:ilvl w:val="0"/>
          <w:numId w:val="45"/>
        </w:numPr>
        <w:jc w:val="both"/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</w:pPr>
      <w:r w:rsidRPr="003C35BB"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  <w:t>Други ползи</w:t>
      </w:r>
      <w:r w:rsidR="00EF1522"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  <w:t>, идентифицирани по време на обследванията и дискусиите с отделните обекти</w:t>
      </w:r>
      <w:r w:rsidRPr="003C35BB">
        <w:rPr>
          <w:rFonts w:ascii="Cambria" w:hAnsi="Cambria" w:cstheme="minorHAnsi"/>
          <w:sz w:val="22"/>
          <w:szCs w:val="22"/>
          <w:shd w:val="clear" w:color="auto" w:fill="FFFFFF"/>
          <w:lang w:eastAsia="en-GB"/>
        </w:rPr>
        <w:t>.</w:t>
      </w:r>
    </w:p>
    <w:p w14:paraId="2B065081" w14:textId="65E6DAE6" w:rsidR="00AD0037" w:rsidRDefault="00AD0037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01028813" w14:textId="32A52299" w:rsidR="00AA7E34" w:rsidRDefault="00AA7E34" w:rsidP="00AD0037">
      <w:pPr>
        <w:pStyle w:val="ListParagraph"/>
        <w:numPr>
          <w:ilvl w:val="0"/>
          <w:numId w:val="10"/>
        </w:numPr>
        <w:jc w:val="both"/>
        <w:rPr>
          <w:rFonts w:ascii="Cambria" w:hAnsi="Cambria"/>
          <w:b/>
          <w:bCs/>
          <w:sz w:val="22"/>
          <w:szCs w:val="22"/>
        </w:rPr>
      </w:pPr>
      <w:r w:rsidRPr="003C35BB">
        <w:rPr>
          <w:rFonts w:ascii="Cambria" w:hAnsi="Cambria"/>
          <w:b/>
          <w:bCs/>
          <w:sz w:val="22"/>
          <w:szCs w:val="22"/>
        </w:rPr>
        <w:lastRenderedPageBreak/>
        <w:t>ОПИСАНИЕ НА ПРЕДВИДЕНИТЕ</w:t>
      </w:r>
      <w:r w:rsidR="008D3600" w:rsidRPr="003C35BB">
        <w:rPr>
          <w:rFonts w:ascii="Cambria" w:hAnsi="Cambria"/>
          <w:b/>
          <w:bCs/>
          <w:sz w:val="22"/>
          <w:szCs w:val="22"/>
        </w:rPr>
        <w:t xml:space="preserve"> </w:t>
      </w:r>
      <w:r w:rsidRPr="003C35BB">
        <w:rPr>
          <w:rFonts w:ascii="Cambria" w:hAnsi="Cambria"/>
          <w:b/>
          <w:bCs/>
          <w:sz w:val="22"/>
          <w:szCs w:val="22"/>
        </w:rPr>
        <w:t>ДЕЙНОСТИ</w:t>
      </w:r>
    </w:p>
    <w:p w14:paraId="592AE910" w14:textId="64563C50" w:rsidR="00AA7E34" w:rsidRPr="003C35BB" w:rsidRDefault="00D62D90" w:rsidP="00AD0037">
      <w:pPr>
        <w:shd w:val="clear" w:color="auto" w:fill="FFD966" w:themeFill="accent4" w:themeFillTint="99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eastAsia="bg-BG"/>
        </w:rPr>
      </w:pPr>
      <w:r>
        <w:rPr>
          <w:rFonts w:ascii="Cambria" w:hAnsi="Cambria"/>
          <w:b/>
          <w:bCs/>
          <w:sz w:val="22"/>
          <w:szCs w:val="22"/>
          <w:u w:val="single"/>
          <w:lang w:eastAsia="bg-BG"/>
        </w:rPr>
        <w:t>Дейност</w:t>
      </w:r>
      <w:r w:rsidR="00AA7E34" w:rsidRPr="003C35BB">
        <w:rPr>
          <w:rFonts w:ascii="Cambria" w:hAnsi="Cambria"/>
          <w:b/>
          <w:bCs/>
          <w:sz w:val="22"/>
          <w:szCs w:val="22"/>
          <w:u w:val="single"/>
          <w:lang w:eastAsia="bg-BG"/>
        </w:rPr>
        <w:t xml:space="preserve"> 1.</w:t>
      </w:r>
      <w:r w:rsidR="00AA7E34" w:rsidRPr="003C35BB">
        <w:rPr>
          <w:rFonts w:ascii="Cambria" w:hAnsi="Cambria"/>
          <w:b/>
          <w:bCs/>
          <w:sz w:val="22"/>
          <w:szCs w:val="22"/>
          <w:lang w:eastAsia="bg-BG"/>
        </w:rPr>
        <w:t xml:space="preserve"> </w:t>
      </w:r>
      <w:r w:rsidRPr="00D62D90">
        <w:rPr>
          <w:rFonts w:ascii="Cambria" w:hAnsi="Cambria"/>
          <w:b/>
          <w:bCs/>
          <w:sz w:val="22"/>
          <w:szCs w:val="22"/>
          <w:lang w:eastAsia="bg-BG"/>
        </w:rPr>
        <w:t xml:space="preserve">Извършване на </w:t>
      </w:r>
      <w:r w:rsidR="00AC59A7" w:rsidRPr="00D62D90">
        <w:rPr>
          <w:rFonts w:ascii="Cambria" w:hAnsi="Cambria"/>
          <w:b/>
          <w:bCs/>
          <w:sz w:val="22"/>
          <w:szCs w:val="22"/>
          <w:lang w:eastAsia="bg-BG"/>
        </w:rPr>
        <w:t xml:space="preserve">енергийни </w:t>
      </w:r>
      <w:r w:rsidRPr="00D62D90">
        <w:rPr>
          <w:rFonts w:ascii="Cambria" w:hAnsi="Cambria"/>
          <w:b/>
          <w:bCs/>
          <w:sz w:val="22"/>
          <w:szCs w:val="22"/>
          <w:lang w:eastAsia="bg-BG"/>
        </w:rPr>
        <w:t xml:space="preserve">обследвания за обект </w:t>
      </w:r>
      <w:r>
        <w:rPr>
          <w:rFonts w:ascii="Cambria" w:hAnsi="Cambria"/>
          <w:b/>
          <w:bCs/>
          <w:sz w:val="22"/>
          <w:szCs w:val="22"/>
          <w:lang w:eastAsia="bg-BG"/>
        </w:rPr>
        <w:t>„</w:t>
      </w:r>
      <w:r w:rsidRPr="00D62D90">
        <w:rPr>
          <w:rFonts w:ascii="Cambria" w:hAnsi="Cambria"/>
          <w:b/>
          <w:bCs/>
          <w:sz w:val="22"/>
          <w:szCs w:val="22"/>
          <w:lang w:eastAsia="bg-BG"/>
        </w:rPr>
        <w:t>Фирма БАТА 2002, гр. Бургас”</w:t>
      </w:r>
    </w:p>
    <w:p w14:paraId="25962F3A" w14:textId="0F113F4C" w:rsidR="00D62D90" w:rsidRDefault="00D62D90" w:rsidP="00AD0037">
      <w:pPr>
        <w:jc w:val="both"/>
        <w:rPr>
          <w:rFonts w:ascii="Cambria" w:hAnsi="Cambria"/>
          <w:sz w:val="22"/>
          <w:szCs w:val="22"/>
        </w:rPr>
      </w:pPr>
      <w:bookmarkStart w:id="0" w:name="_Hlk23840204"/>
      <w:r>
        <w:rPr>
          <w:rFonts w:ascii="Cambria" w:hAnsi="Cambria"/>
          <w:sz w:val="22"/>
          <w:szCs w:val="22"/>
        </w:rPr>
        <w:t xml:space="preserve">Осъществяването на енергийното обследване за обекта следва да събере необходимите данни за изготвянето на доклад (и резюме), който дава детайлна информация за </w:t>
      </w:r>
      <w:r w:rsidRPr="00D62D90">
        <w:rPr>
          <w:rFonts w:ascii="Cambria" w:hAnsi="Cambria"/>
          <w:sz w:val="22"/>
          <w:szCs w:val="22"/>
        </w:rPr>
        <w:t>възможностите за енергийно спестяване на</w:t>
      </w:r>
      <w:r>
        <w:rPr>
          <w:rFonts w:ascii="Cambria" w:hAnsi="Cambria"/>
          <w:sz w:val="22"/>
          <w:szCs w:val="22"/>
        </w:rPr>
        <w:t xml:space="preserve"> </w:t>
      </w:r>
      <w:r w:rsidRPr="00D62D90">
        <w:rPr>
          <w:rFonts w:ascii="Cambria" w:hAnsi="Cambria"/>
          <w:sz w:val="22"/>
          <w:szCs w:val="22"/>
        </w:rPr>
        <w:t>функциониращото оборудване, както и</w:t>
      </w:r>
      <w:r>
        <w:rPr>
          <w:rFonts w:ascii="Cambria" w:hAnsi="Cambria"/>
          <w:sz w:val="22"/>
          <w:szCs w:val="22"/>
        </w:rPr>
        <w:t xml:space="preserve"> в</w:t>
      </w:r>
      <w:r w:rsidRPr="00D62D90">
        <w:rPr>
          <w:rFonts w:ascii="Cambria" w:hAnsi="Cambria"/>
          <w:sz w:val="22"/>
          <w:szCs w:val="22"/>
        </w:rPr>
        <w:t>недряване на нови енергийно ефектив</w:t>
      </w:r>
      <w:r>
        <w:rPr>
          <w:rFonts w:ascii="Cambria" w:hAnsi="Cambria"/>
          <w:sz w:val="22"/>
          <w:szCs w:val="22"/>
        </w:rPr>
        <w:t xml:space="preserve">ни </w:t>
      </w:r>
      <w:r w:rsidRPr="00D62D90">
        <w:rPr>
          <w:rFonts w:ascii="Cambria" w:hAnsi="Cambria"/>
          <w:sz w:val="22"/>
          <w:szCs w:val="22"/>
        </w:rPr>
        <w:t>съоръжения и системи</w:t>
      </w:r>
      <w:r>
        <w:rPr>
          <w:rFonts w:ascii="Cambria" w:hAnsi="Cambria"/>
          <w:sz w:val="22"/>
          <w:szCs w:val="22"/>
        </w:rPr>
        <w:t xml:space="preserve">, следвайки логиката на проект </w:t>
      </w:r>
      <w:r>
        <w:rPr>
          <w:rFonts w:ascii="Cambria" w:hAnsi="Cambria"/>
          <w:sz w:val="22"/>
          <w:szCs w:val="22"/>
          <w:lang w:val="en-GB"/>
        </w:rPr>
        <w:t>EENOVA</w:t>
      </w:r>
      <w:r>
        <w:rPr>
          <w:rFonts w:ascii="Cambria" w:hAnsi="Cambria"/>
          <w:sz w:val="22"/>
          <w:szCs w:val="22"/>
        </w:rPr>
        <w:t xml:space="preserve">. Докладът и резюмето следва да бъдат във формата на АУЕР </w:t>
      </w:r>
      <w:r w:rsidRPr="00D62D90">
        <w:rPr>
          <w:rFonts w:ascii="Cambria" w:hAnsi="Cambria"/>
          <w:sz w:val="22"/>
          <w:szCs w:val="22"/>
        </w:rPr>
        <w:t>(Агенция за устойчиво</w:t>
      </w:r>
      <w:r>
        <w:rPr>
          <w:rFonts w:ascii="Cambria" w:hAnsi="Cambria"/>
          <w:sz w:val="22"/>
          <w:szCs w:val="22"/>
        </w:rPr>
        <w:t xml:space="preserve"> </w:t>
      </w:r>
      <w:r w:rsidRPr="00D62D90">
        <w:rPr>
          <w:rFonts w:ascii="Cambria" w:hAnsi="Cambria"/>
          <w:sz w:val="22"/>
          <w:szCs w:val="22"/>
        </w:rPr>
        <w:t>енергийно развитие)</w:t>
      </w:r>
      <w:r>
        <w:rPr>
          <w:rFonts w:ascii="Cambria" w:hAnsi="Cambria"/>
          <w:sz w:val="22"/>
          <w:szCs w:val="22"/>
        </w:rPr>
        <w:t xml:space="preserve">, независимо от това дали обследвания обект е с енергийна консумация под или над 3000 </w:t>
      </w:r>
      <w:proofErr w:type="spellStart"/>
      <w:r w:rsidRPr="00D62D90">
        <w:rPr>
          <w:rFonts w:ascii="Cambria" w:hAnsi="Cambria"/>
          <w:sz w:val="22"/>
          <w:szCs w:val="22"/>
        </w:rPr>
        <w:t>MWh</w:t>
      </w:r>
      <w:proofErr w:type="spellEnd"/>
      <w:r w:rsidRPr="00D62D90">
        <w:rPr>
          <w:rFonts w:ascii="Cambria" w:hAnsi="Cambria"/>
          <w:sz w:val="22"/>
          <w:szCs w:val="22"/>
        </w:rPr>
        <w:t>/год</w:t>
      </w:r>
      <w:r>
        <w:rPr>
          <w:rFonts w:ascii="Cambria" w:hAnsi="Cambria"/>
          <w:sz w:val="22"/>
          <w:szCs w:val="22"/>
        </w:rPr>
        <w:t>ина</w:t>
      </w:r>
      <w:r w:rsidR="00AC59A7">
        <w:rPr>
          <w:rFonts w:ascii="Cambria" w:hAnsi="Cambria"/>
          <w:sz w:val="22"/>
          <w:szCs w:val="22"/>
        </w:rPr>
        <w:t xml:space="preserve"> и съответно подлежи/не подлежи </w:t>
      </w:r>
      <w:r w:rsidR="00AC59A7" w:rsidRPr="00AC59A7">
        <w:rPr>
          <w:rFonts w:ascii="Cambria" w:hAnsi="Cambria"/>
          <w:sz w:val="22"/>
          <w:szCs w:val="22"/>
        </w:rPr>
        <w:t>на задължителен енергиен одит съгл. ЗЕЕ (Закон за енергийна</w:t>
      </w:r>
      <w:r w:rsidR="00AC59A7">
        <w:rPr>
          <w:rFonts w:ascii="Cambria" w:hAnsi="Cambria"/>
          <w:sz w:val="22"/>
          <w:szCs w:val="22"/>
        </w:rPr>
        <w:t xml:space="preserve"> </w:t>
      </w:r>
      <w:r w:rsidR="00AC59A7" w:rsidRPr="00AC59A7">
        <w:rPr>
          <w:rFonts w:ascii="Cambria" w:hAnsi="Cambria"/>
          <w:sz w:val="22"/>
          <w:szCs w:val="22"/>
        </w:rPr>
        <w:t>ефективност)</w:t>
      </w:r>
      <w:r>
        <w:rPr>
          <w:rFonts w:ascii="Cambria" w:hAnsi="Cambria"/>
          <w:sz w:val="22"/>
          <w:szCs w:val="22"/>
        </w:rPr>
        <w:t>. Като минимум трябва да се разгледат следните възможности (за подобряване/внедряване/използване):</w:t>
      </w:r>
    </w:p>
    <w:p w14:paraId="0EB98178" w14:textId="327469E8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D62D90">
        <w:rPr>
          <w:rFonts w:ascii="Cambria" w:hAnsi="Cambria"/>
          <w:sz w:val="22"/>
          <w:szCs w:val="22"/>
        </w:rPr>
        <w:t>Климатични анализи и контрол</w:t>
      </w:r>
    </w:p>
    <w:p w14:paraId="7DA8A085" w14:textId="34C420A5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D62D90">
        <w:rPr>
          <w:rFonts w:ascii="Cambria" w:hAnsi="Cambria"/>
          <w:sz w:val="22"/>
          <w:szCs w:val="22"/>
        </w:rPr>
        <w:t>Автоматизация на капково напояване</w:t>
      </w:r>
    </w:p>
    <w:p w14:paraId="49231CE8" w14:textId="05428889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D62D90">
        <w:rPr>
          <w:rFonts w:ascii="Cambria" w:hAnsi="Cambria"/>
          <w:sz w:val="22"/>
          <w:szCs w:val="22"/>
        </w:rPr>
        <w:t>Фотоволтаични системи за генериране на ел</w:t>
      </w:r>
      <w:r>
        <w:rPr>
          <w:rFonts w:ascii="Cambria" w:hAnsi="Cambria"/>
          <w:sz w:val="22"/>
          <w:szCs w:val="22"/>
        </w:rPr>
        <w:t>ектро</w:t>
      </w:r>
      <w:r w:rsidRPr="00D62D90">
        <w:rPr>
          <w:rFonts w:ascii="Cambria" w:hAnsi="Cambria"/>
          <w:sz w:val="22"/>
          <w:szCs w:val="22"/>
        </w:rPr>
        <w:t>енергия за напояващи помпи</w:t>
      </w:r>
    </w:p>
    <w:p w14:paraId="6318BD3B" w14:textId="1C532AA6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D62D90">
        <w:rPr>
          <w:rFonts w:ascii="Cambria" w:hAnsi="Cambria"/>
          <w:sz w:val="22"/>
          <w:szCs w:val="22"/>
        </w:rPr>
        <w:t>Слънчеви инсталации за загряване на вода</w:t>
      </w:r>
    </w:p>
    <w:p w14:paraId="47206F2D" w14:textId="24CEE99B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proofErr w:type="spellStart"/>
      <w:r w:rsidRPr="00D62D90">
        <w:rPr>
          <w:rFonts w:ascii="Cambria" w:hAnsi="Cambria"/>
          <w:sz w:val="22"/>
          <w:szCs w:val="22"/>
        </w:rPr>
        <w:t>Инверторен</w:t>
      </w:r>
      <w:proofErr w:type="spellEnd"/>
      <w:r w:rsidRPr="00D62D90">
        <w:rPr>
          <w:rFonts w:ascii="Cambria" w:hAnsi="Cambria"/>
          <w:sz w:val="22"/>
          <w:szCs w:val="22"/>
        </w:rPr>
        <w:t xml:space="preserve"> контрол на ел.</w:t>
      </w:r>
      <w:r>
        <w:rPr>
          <w:rFonts w:ascii="Cambria" w:hAnsi="Cambria"/>
          <w:sz w:val="22"/>
          <w:szCs w:val="22"/>
        </w:rPr>
        <w:t xml:space="preserve"> </w:t>
      </w:r>
      <w:r w:rsidRPr="00D62D90">
        <w:rPr>
          <w:rFonts w:ascii="Cambria" w:hAnsi="Cambria"/>
          <w:sz w:val="22"/>
          <w:szCs w:val="22"/>
        </w:rPr>
        <w:t>мотори</w:t>
      </w:r>
    </w:p>
    <w:p w14:paraId="4255FD05" w14:textId="25140EBF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Използване на автоматизация за растителна защита и торене (безпилотни летателни средства)</w:t>
      </w:r>
    </w:p>
    <w:p w14:paraId="4833178A" w14:textId="7E30B07C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D62D90">
        <w:rPr>
          <w:rFonts w:ascii="Cambria" w:hAnsi="Cambria"/>
          <w:sz w:val="22"/>
          <w:szCs w:val="22"/>
        </w:rPr>
        <w:t>Оптимизиране на маршрутите на автотранспорта и мерки по контрол на</w:t>
      </w:r>
      <w:r>
        <w:rPr>
          <w:rFonts w:ascii="Cambria" w:hAnsi="Cambria"/>
          <w:sz w:val="22"/>
          <w:szCs w:val="22"/>
        </w:rPr>
        <w:t xml:space="preserve"> </w:t>
      </w:r>
      <w:r w:rsidRPr="00D62D90">
        <w:rPr>
          <w:rFonts w:ascii="Cambria" w:hAnsi="Cambria"/>
          <w:sz w:val="22"/>
          <w:szCs w:val="22"/>
        </w:rPr>
        <w:t>маршрутите</w:t>
      </w:r>
    </w:p>
    <w:p w14:paraId="6B1AE3DE" w14:textId="4B8DA896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D62D90">
        <w:rPr>
          <w:rFonts w:ascii="Cambria" w:hAnsi="Cambria"/>
          <w:sz w:val="22"/>
          <w:szCs w:val="22"/>
        </w:rPr>
        <w:t xml:space="preserve">Намаляване на </w:t>
      </w:r>
      <w:r>
        <w:rPr>
          <w:rFonts w:ascii="Cambria" w:hAnsi="Cambria"/>
          <w:sz w:val="22"/>
          <w:szCs w:val="22"/>
        </w:rPr>
        <w:t>злоупотреби</w:t>
      </w:r>
      <w:r w:rsidRPr="00D62D90">
        <w:rPr>
          <w:rFonts w:ascii="Cambria" w:hAnsi="Cambria"/>
          <w:sz w:val="22"/>
          <w:szCs w:val="22"/>
        </w:rPr>
        <w:t xml:space="preserve"> и разхищение на гориво</w:t>
      </w:r>
    </w:p>
    <w:p w14:paraId="27968E38" w14:textId="69B1BEB6" w:rsidR="00D62D90" w:rsidRPr="00AC59A7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 xml:space="preserve">Използване на добавки към горивото за </w:t>
      </w:r>
      <w:r w:rsidR="00AC59A7" w:rsidRPr="00AC59A7">
        <w:rPr>
          <w:rFonts w:ascii="Cambria" w:hAnsi="Cambria"/>
          <w:sz w:val="22"/>
          <w:szCs w:val="22"/>
        </w:rPr>
        <w:t>намаляване</w:t>
      </w:r>
      <w:r w:rsidRPr="00AC59A7">
        <w:rPr>
          <w:rFonts w:ascii="Cambria" w:hAnsi="Cambria"/>
          <w:sz w:val="22"/>
          <w:szCs w:val="22"/>
        </w:rPr>
        <w:t xml:space="preserve"> специфичната му</w:t>
      </w:r>
      <w:r w:rsidR="00AC59A7">
        <w:rPr>
          <w:rFonts w:ascii="Cambria" w:hAnsi="Cambria"/>
          <w:sz w:val="22"/>
          <w:szCs w:val="22"/>
        </w:rPr>
        <w:t xml:space="preserve"> </w:t>
      </w:r>
      <w:r w:rsidRPr="00AC59A7">
        <w:rPr>
          <w:rFonts w:ascii="Cambria" w:hAnsi="Cambria"/>
          <w:sz w:val="22"/>
          <w:szCs w:val="22"/>
        </w:rPr>
        <w:t>консумация</w:t>
      </w:r>
    </w:p>
    <w:p w14:paraId="55DAB4A3" w14:textId="5029DC74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D62D90">
        <w:rPr>
          <w:rFonts w:ascii="Cambria" w:hAnsi="Cambria"/>
          <w:sz w:val="22"/>
          <w:szCs w:val="22"/>
        </w:rPr>
        <w:t>Препоръки за нови енергийно</w:t>
      </w:r>
      <w:r w:rsidR="00AC59A7">
        <w:rPr>
          <w:rFonts w:ascii="Cambria" w:hAnsi="Cambria"/>
          <w:sz w:val="22"/>
          <w:szCs w:val="22"/>
        </w:rPr>
        <w:t xml:space="preserve"> е</w:t>
      </w:r>
      <w:r w:rsidRPr="00D62D90">
        <w:rPr>
          <w:rFonts w:ascii="Cambria" w:hAnsi="Cambria"/>
          <w:sz w:val="22"/>
          <w:szCs w:val="22"/>
        </w:rPr>
        <w:t>фективни машини и прикачен инвентар</w:t>
      </w:r>
    </w:p>
    <w:p w14:paraId="4250C2B2" w14:textId="0CDA9E36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D62D90">
        <w:rPr>
          <w:rFonts w:ascii="Cambria" w:hAnsi="Cambria"/>
          <w:sz w:val="22"/>
          <w:szCs w:val="22"/>
        </w:rPr>
        <w:t xml:space="preserve">Избор на лозя в </w:t>
      </w:r>
      <w:r w:rsidR="00AC59A7" w:rsidRPr="00D62D90">
        <w:rPr>
          <w:rFonts w:ascii="Cambria" w:hAnsi="Cambria"/>
          <w:sz w:val="22"/>
          <w:szCs w:val="22"/>
        </w:rPr>
        <w:t>енергийно ефективния</w:t>
      </w:r>
      <w:r w:rsidRPr="00D62D90">
        <w:rPr>
          <w:rFonts w:ascii="Cambria" w:hAnsi="Cambria"/>
          <w:sz w:val="22"/>
          <w:szCs w:val="22"/>
        </w:rPr>
        <w:t xml:space="preserve"> транспортен диапазон на фирмата</w:t>
      </w:r>
    </w:p>
    <w:p w14:paraId="2F49F0FF" w14:textId="6836D27A" w:rsidR="00D62D90" w:rsidRP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D62D90">
        <w:rPr>
          <w:rFonts w:ascii="Cambria" w:hAnsi="Cambria"/>
          <w:sz w:val="22"/>
          <w:szCs w:val="22"/>
        </w:rPr>
        <w:t>Слънцезащити</w:t>
      </w:r>
    </w:p>
    <w:p w14:paraId="4E02ED12" w14:textId="0CA7143F" w:rsidR="00D62D90" w:rsidRDefault="00D62D90" w:rsidP="00AD0037">
      <w:pPr>
        <w:pStyle w:val="ListParagraph"/>
        <w:numPr>
          <w:ilvl w:val="0"/>
          <w:numId w:val="47"/>
        </w:numPr>
        <w:jc w:val="both"/>
        <w:rPr>
          <w:rFonts w:ascii="Cambria" w:hAnsi="Cambria"/>
          <w:sz w:val="22"/>
          <w:szCs w:val="22"/>
        </w:rPr>
      </w:pPr>
      <w:r w:rsidRPr="00D62D90">
        <w:rPr>
          <w:rFonts w:ascii="Cambria" w:hAnsi="Cambria"/>
          <w:sz w:val="22"/>
          <w:szCs w:val="22"/>
        </w:rPr>
        <w:t>Други ЕСМ.</w:t>
      </w:r>
      <w:r w:rsidR="00AC59A7">
        <w:rPr>
          <w:rFonts w:ascii="Cambria" w:hAnsi="Cambria"/>
          <w:sz w:val="22"/>
          <w:szCs w:val="22"/>
        </w:rPr>
        <w:t xml:space="preserve"> </w:t>
      </w:r>
    </w:p>
    <w:p w14:paraId="152DB90A" w14:textId="77777777" w:rsidR="00AD0037" w:rsidRPr="00AD0037" w:rsidRDefault="00AD0037" w:rsidP="00AD0037">
      <w:pPr>
        <w:jc w:val="both"/>
        <w:rPr>
          <w:rFonts w:ascii="Cambria" w:hAnsi="Cambria"/>
          <w:sz w:val="22"/>
          <w:szCs w:val="22"/>
        </w:rPr>
      </w:pPr>
    </w:p>
    <w:bookmarkEnd w:id="0"/>
    <w:p w14:paraId="332AFF35" w14:textId="6AC47D14" w:rsidR="00430933" w:rsidRPr="003C35BB" w:rsidRDefault="00D62D90" w:rsidP="00AD0037">
      <w:pPr>
        <w:shd w:val="clear" w:color="auto" w:fill="FFD966" w:themeFill="accent4" w:themeFillTint="99"/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lang w:eastAsia="bg-BG"/>
        </w:rPr>
      </w:pPr>
      <w:r>
        <w:rPr>
          <w:rFonts w:ascii="Cambria" w:hAnsi="Cambria"/>
          <w:b/>
          <w:bCs/>
          <w:sz w:val="22"/>
          <w:szCs w:val="22"/>
          <w:u w:val="single"/>
          <w:lang w:eastAsia="bg-BG"/>
        </w:rPr>
        <w:t>Дейност</w:t>
      </w:r>
      <w:r w:rsidR="00430933" w:rsidRPr="003C35BB">
        <w:rPr>
          <w:rFonts w:ascii="Cambria" w:hAnsi="Cambria"/>
          <w:b/>
          <w:bCs/>
          <w:sz w:val="22"/>
          <w:szCs w:val="22"/>
          <w:u w:val="single"/>
          <w:lang w:eastAsia="bg-BG"/>
        </w:rPr>
        <w:t xml:space="preserve"> 2.</w:t>
      </w:r>
      <w:r w:rsidR="00430933" w:rsidRPr="003C35BB">
        <w:rPr>
          <w:rFonts w:ascii="Cambria" w:hAnsi="Cambria"/>
          <w:b/>
          <w:bCs/>
          <w:sz w:val="22"/>
          <w:szCs w:val="22"/>
          <w:lang w:eastAsia="bg-BG"/>
        </w:rPr>
        <w:t xml:space="preserve"> </w:t>
      </w:r>
      <w:r w:rsidR="00AC59A7" w:rsidRPr="00D62D90">
        <w:rPr>
          <w:rFonts w:ascii="Cambria" w:hAnsi="Cambria"/>
          <w:b/>
          <w:bCs/>
          <w:sz w:val="22"/>
          <w:szCs w:val="22"/>
          <w:lang w:eastAsia="bg-BG"/>
        </w:rPr>
        <w:t xml:space="preserve">Извършване на енергийни обследвания за обект </w:t>
      </w:r>
      <w:r w:rsidR="00AC59A7">
        <w:rPr>
          <w:rFonts w:ascii="Cambria" w:hAnsi="Cambria"/>
          <w:b/>
          <w:bCs/>
          <w:sz w:val="22"/>
          <w:szCs w:val="22"/>
          <w:lang w:eastAsia="bg-BG"/>
        </w:rPr>
        <w:t>„</w:t>
      </w:r>
      <w:r w:rsidR="00B600F1">
        <w:rPr>
          <w:rFonts w:ascii="Cambria" w:hAnsi="Cambria"/>
          <w:b/>
          <w:bCs/>
          <w:sz w:val="22"/>
          <w:szCs w:val="22"/>
          <w:lang w:eastAsia="bg-BG"/>
        </w:rPr>
        <w:t xml:space="preserve">фабрика </w:t>
      </w:r>
      <w:r w:rsidR="00AC59A7">
        <w:rPr>
          <w:rFonts w:ascii="Cambria" w:hAnsi="Cambria"/>
          <w:b/>
          <w:bCs/>
          <w:sz w:val="22"/>
          <w:szCs w:val="22"/>
          <w:lang w:eastAsia="bg-BG"/>
        </w:rPr>
        <w:t>ЧЕРНОМОРСКО ЗЛАТО</w:t>
      </w:r>
      <w:r w:rsidR="00AC59A7" w:rsidRPr="00D62D90">
        <w:rPr>
          <w:rFonts w:ascii="Cambria" w:hAnsi="Cambria"/>
          <w:b/>
          <w:bCs/>
          <w:sz w:val="22"/>
          <w:szCs w:val="22"/>
          <w:lang w:eastAsia="bg-BG"/>
        </w:rPr>
        <w:t xml:space="preserve">, гр. </w:t>
      </w:r>
      <w:r w:rsidR="00AC59A7">
        <w:rPr>
          <w:rFonts w:ascii="Cambria" w:hAnsi="Cambria"/>
          <w:b/>
          <w:bCs/>
          <w:sz w:val="22"/>
          <w:szCs w:val="22"/>
          <w:lang w:eastAsia="bg-BG"/>
        </w:rPr>
        <w:t>Поморие</w:t>
      </w:r>
      <w:r w:rsidR="00AC59A7" w:rsidRPr="00D62D90">
        <w:rPr>
          <w:rFonts w:ascii="Cambria" w:hAnsi="Cambria"/>
          <w:b/>
          <w:bCs/>
          <w:sz w:val="22"/>
          <w:szCs w:val="22"/>
          <w:lang w:eastAsia="bg-BG"/>
        </w:rPr>
        <w:t>”</w:t>
      </w:r>
    </w:p>
    <w:p w14:paraId="55306872" w14:textId="77777777" w:rsidR="00AC59A7" w:rsidRDefault="00AC59A7" w:rsidP="00AD003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Осъществяването на енергийното обследване за обекта следва да събере необходимите данни за изготвянето на доклад (и резюме), който дава детайлна информация за </w:t>
      </w:r>
      <w:r w:rsidRPr="00D62D90">
        <w:rPr>
          <w:rFonts w:ascii="Cambria" w:hAnsi="Cambria"/>
          <w:sz w:val="22"/>
          <w:szCs w:val="22"/>
        </w:rPr>
        <w:t>възможностите за енергийно спестяване на</w:t>
      </w:r>
      <w:r>
        <w:rPr>
          <w:rFonts w:ascii="Cambria" w:hAnsi="Cambria"/>
          <w:sz w:val="22"/>
          <w:szCs w:val="22"/>
        </w:rPr>
        <w:t xml:space="preserve"> </w:t>
      </w:r>
      <w:r w:rsidRPr="00D62D90">
        <w:rPr>
          <w:rFonts w:ascii="Cambria" w:hAnsi="Cambria"/>
          <w:sz w:val="22"/>
          <w:szCs w:val="22"/>
        </w:rPr>
        <w:t>функциониращото оборудване, както и</w:t>
      </w:r>
      <w:r>
        <w:rPr>
          <w:rFonts w:ascii="Cambria" w:hAnsi="Cambria"/>
          <w:sz w:val="22"/>
          <w:szCs w:val="22"/>
        </w:rPr>
        <w:t xml:space="preserve"> в</w:t>
      </w:r>
      <w:r w:rsidRPr="00D62D90">
        <w:rPr>
          <w:rFonts w:ascii="Cambria" w:hAnsi="Cambria"/>
          <w:sz w:val="22"/>
          <w:szCs w:val="22"/>
        </w:rPr>
        <w:t>недряване на нови енергийно ефектив</w:t>
      </w:r>
      <w:r>
        <w:rPr>
          <w:rFonts w:ascii="Cambria" w:hAnsi="Cambria"/>
          <w:sz w:val="22"/>
          <w:szCs w:val="22"/>
        </w:rPr>
        <w:t xml:space="preserve">ни </w:t>
      </w:r>
      <w:r w:rsidRPr="00D62D90">
        <w:rPr>
          <w:rFonts w:ascii="Cambria" w:hAnsi="Cambria"/>
          <w:sz w:val="22"/>
          <w:szCs w:val="22"/>
        </w:rPr>
        <w:t>съоръжения и системи</w:t>
      </w:r>
      <w:r>
        <w:rPr>
          <w:rFonts w:ascii="Cambria" w:hAnsi="Cambria"/>
          <w:sz w:val="22"/>
          <w:szCs w:val="22"/>
        </w:rPr>
        <w:t xml:space="preserve">, следвайки логиката на проект </w:t>
      </w:r>
      <w:r>
        <w:rPr>
          <w:rFonts w:ascii="Cambria" w:hAnsi="Cambria"/>
          <w:sz w:val="22"/>
          <w:szCs w:val="22"/>
          <w:lang w:val="en-GB"/>
        </w:rPr>
        <w:t>EENOVA</w:t>
      </w:r>
      <w:r>
        <w:rPr>
          <w:rFonts w:ascii="Cambria" w:hAnsi="Cambria"/>
          <w:sz w:val="22"/>
          <w:szCs w:val="22"/>
        </w:rPr>
        <w:t xml:space="preserve">. Докладът и резюмето следва да бъдат във формата на АУЕР </w:t>
      </w:r>
      <w:r w:rsidRPr="00D62D90">
        <w:rPr>
          <w:rFonts w:ascii="Cambria" w:hAnsi="Cambria"/>
          <w:sz w:val="22"/>
          <w:szCs w:val="22"/>
        </w:rPr>
        <w:t>(Агенция за устойчиво</w:t>
      </w:r>
      <w:r>
        <w:rPr>
          <w:rFonts w:ascii="Cambria" w:hAnsi="Cambria"/>
          <w:sz w:val="22"/>
          <w:szCs w:val="22"/>
        </w:rPr>
        <w:t xml:space="preserve"> </w:t>
      </w:r>
      <w:r w:rsidRPr="00D62D90">
        <w:rPr>
          <w:rFonts w:ascii="Cambria" w:hAnsi="Cambria"/>
          <w:sz w:val="22"/>
          <w:szCs w:val="22"/>
        </w:rPr>
        <w:t>енергийно развитие)</w:t>
      </w:r>
      <w:r>
        <w:rPr>
          <w:rFonts w:ascii="Cambria" w:hAnsi="Cambria"/>
          <w:sz w:val="22"/>
          <w:szCs w:val="22"/>
        </w:rPr>
        <w:t xml:space="preserve">, независимо от това дали обследвания обект е с енергийна консумация под или над 3000 </w:t>
      </w:r>
      <w:proofErr w:type="spellStart"/>
      <w:r w:rsidRPr="00D62D90">
        <w:rPr>
          <w:rFonts w:ascii="Cambria" w:hAnsi="Cambria"/>
          <w:sz w:val="22"/>
          <w:szCs w:val="22"/>
        </w:rPr>
        <w:t>MWh</w:t>
      </w:r>
      <w:proofErr w:type="spellEnd"/>
      <w:r w:rsidRPr="00D62D90">
        <w:rPr>
          <w:rFonts w:ascii="Cambria" w:hAnsi="Cambria"/>
          <w:sz w:val="22"/>
          <w:szCs w:val="22"/>
        </w:rPr>
        <w:t>/год</w:t>
      </w:r>
      <w:r>
        <w:rPr>
          <w:rFonts w:ascii="Cambria" w:hAnsi="Cambria"/>
          <w:sz w:val="22"/>
          <w:szCs w:val="22"/>
        </w:rPr>
        <w:t xml:space="preserve">ина и съответно подлежи/не подлежи </w:t>
      </w:r>
      <w:r w:rsidRPr="00AC59A7">
        <w:rPr>
          <w:rFonts w:ascii="Cambria" w:hAnsi="Cambria"/>
          <w:sz w:val="22"/>
          <w:szCs w:val="22"/>
        </w:rPr>
        <w:t>на задължителен енергиен одит съгл. ЗЕЕ (Закон за енергийна</w:t>
      </w:r>
      <w:r>
        <w:rPr>
          <w:rFonts w:ascii="Cambria" w:hAnsi="Cambria"/>
          <w:sz w:val="22"/>
          <w:szCs w:val="22"/>
        </w:rPr>
        <w:t xml:space="preserve"> </w:t>
      </w:r>
      <w:r w:rsidRPr="00AC59A7">
        <w:rPr>
          <w:rFonts w:ascii="Cambria" w:hAnsi="Cambria"/>
          <w:sz w:val="22"/>
          <w:szCs w:val="22"/>
        </w:rPr>
        <w:t>ефективност)</w:t>
      </w:r>
      <w:r>
        <w:rPr>
          <w:rFonts w:ascii="Cambria" w:hAnsi="Cambria"/>
          <w:sz w:val="22"/>
          <w:szCs w:val="22"/>
        </w:rPr>
        <w:t>. Като минимум трябва да се разгледат следните възможности (за подобряване/внедряване/използване):</w:t>
      </w:r>
    </w:p>
    <w:p w14:paraId="4CF6FDB3" w14:textId="42FC9D79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proofErr w:type="spellStart"/>
      <w:r w:rsidRPr="00AC59A7">
        <w:rPr>
          <w:rFonts w:ascii="Cambria" w:hAnsi="Cambria"/>
          <w:sz w:val="22"/>
          <w:szCs w:val="22"/>
        </w:rPr>
        <w:t>Утилизатори</w:t>
      </w:r>
      <w:proofErr w:type="spellEnd"/>
      <w:r w:rsidRPr="00AC59A7">
        <w:rPr>
          <w:rFonts w:ascii="Cambria" w:hAnsi="Cambria"/>
          <w:sz w:val="22"/>
          <w:szCs w:val="22"/>
        </w:rPr>
        <w:t xml:space="preserve"> за отпадна топлина от парни котли</w:t>
      </w:r>
      <w:r>
        <w:rPr>
          <w:rFonts w:ascii="Cambria" w:hAnsi="Cambria"/>
          <w:sz w:val="22"/>
          <w:szCs w:val="22"/>
        </w:rPr>
        <w:t>;</w:t>
      </w:r>
    </w:p>
    <w:p w14:paraId="647C46D6" w14:textId="650523D2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>Акумулиращи батерии за ел</w:t>
      </w:r>
      <w:r>
        <w:rPr>
          <w:rFonts w:ascii="Cambria" w:hAnsi="Cambria"/>
          <w:sz w:val="22"/>
          <w:szCs w:val="22"/>
        </w:rPr>
        <w:t>ектро</w:t>
      </w:r>
      <w:r w:rsidRPr="00AC59A7">
        <w:rPr>
          <w:rFonts w:ascii="Cambria" w:hAnsi="Cambria"/>
          <w:sz w:val="22"/>
          <w:szCs w:val="22"/>
        </w:rPr>
        <w:t>енергия, генерирана от фотоволтаични</w:t>
      </w:r>
      <w:r>
        <w:rPr>
          <w:rFonts w:ascii="Cambria" w:hAnsi="Cambria"/>
          <w:sz w:val="22"/>
          <w:szCs w:val="22"/>
        </w:rPr>
        <w:t xml:space="preserve"> </w:t>
      </w:r>
      <w:r w:rsidRPr="00AC59A7">
        <w:rPr>
          <w:rFonts w:ascii="Cambria" w:hAnsi="Cambria"/>
          <w:sz w:val="22"/>
          <w:szCs w:val="22"/>
        </w:rPr>
        <w:t>системи</w:t>
      </w:r>
      <w:r>
        <w:rPr>
          <w:rFonts w:ascii="Cambria" w:hAnsi="Cambria"/>
          <w:sz w:val="22"/>
          <w:szCs w:val="22"/>
        </w:rPr>
        <w:t>;</w:t>
      </w:r>
    </w:p>
    <w:p w14:paraId="09A5009C" w14:textId="6F9CCD8C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>Слънчеви инсталации за загряване на технологична вода и БГВ</w:t>
      </w:r>
      <w:r>
        <w:rPr>
          <w:rFonts w:ascii="Cambria" w:hAnsi="Cambria"/>
          <w:sz w:val="22"/>
          <w:szCs w:val="22"/>
        </w:rPr>
        <w:t xml:space="preserve"> </w:t>
      </w:r>
      <w:r w:rsidRPr="00AC59A7">
        <w:rPr>
          <w:rFonts w:ascii="Cambria" w:hAnsi="Cambria"/>
          <w:sz w:val="22"/>
          <w:szCs w:val="22"/>
        </w:rPr>
        <w:t>(Битова гореща вода)</w:t>
      </w:r>
      <w:r>
        <w:rPr>
          <w:rFonts w:ascii="Cambria" w:hAnsi="Cambria"/>
          <w:sz w:val="22"/>
          <w:szCs w:val="22"/>
        </w:rPr>
        <w:t>;</w:t>
      </w:r>
    </w:p>
    <w:p w14:paraId="1A1506AA" w14:textId="4658F5EA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>Производствени и админ</w:t>
      </w:r>
      <w:r>
        <w:rPr>
          <w:rFonts w:ascii="Cambria" w:hAnsi="Cambria"/>
          <w:sz w:val="22"/>
          <w:szCs w:val="22"/>
        </w:rPr>
        <w:t>истративни</w:t>
      </w:r>
      <w:r w:rsidRPr="00AC59A7">
        <w:rPr>
          <w:rFonts w:ascii="Cambria" w:hAnsi="Cambria"/>
          <w:sz w:val="22"/>
          <w:szCs w:val="22"/>
        </w:rPr>
        <w:t xml:space="preserve"> сгради</w:t>
      </w:r>
      <w:r>
        <w:rPr>
          <w:rFonts w:ascii="Cambria" w:hAnsi="Cambria"/>
          <w:sz w:val="22"/>
          <w:szCs w:val="22"/>
        </w:rPr>
        <w:t>;</w:t>
      </w:r>
    </w:p>
    <w:p w14:paraId="33AD5EC2" w14:textId="495314CD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>Инвертори за контрол на ел.</w:t>
      </w:r>
      <w:r>
        <w:rPr>
          <w:rFonts w:ascii="Cambria" w:hAnsi="Cambria"/>
          <w:sz w:val="22"/>
          <w:szCs w:val="22"/>
        </w:rPr>
        <w:t xml:space="preserve"> </w:t>
      </w:r>
      <w:r w:rsidRPr="00AC59A7">
        <w:rPr>
          <w:rFonts w:ascii="Cambria" w:hAnsi="Cambria"/>
          <w:sz w:val="22"/>
          <w:szCs w:val="22"/>
        </w:rPr>
        <w:t>мотори</w:t>
      </w:r>
      <w:r>
        <w:rPr>
          <w:rFonts w:ascii="Cambria" w:hAnsi="Cambria"/>
          <w:sz w:val="22"/>
          <w:szCs w:val="22"/>
        </w:rPr>
        <w:t>;</w:t>
      </w:r>
    </w:p>
    <w:p w14:paraId="61FDEBD8" w14:textId="3799F288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>Разделяне на осветителните системи на отделни функционални</w:t>
      </w:r>
      <w:r>
        <w:rPr>
          <w:rFonts w:ascii="Cambria" w:hAnsi="Cambria"/>
          <w:sz w:val="22"/>
          <w:szCs w:val="22"/>
        </w:rPr>
        <w:t xml:space="preserve"> </w:t>
      </w:r>
      <w:r w:rsidRPr="00AC59A7">
        <w:rPr>
          <w:rFonts w:ascii="Cambria" w:hAnsi="Cambria"/>
          <w:sz w:val="22"/>
          <w:szCs w:val="22"/>
        </w:rPr>
        <w:t>кръгове и монтиране на сензори за движение/присъствие на персонал</w:t>
      </w:r>
      <w:r>
        <w:rPr>
          <w:rFonts w:ascii="Cambria" w:hAnsi="Cambria"/>
          <w:sz w:val="22"/>
          <w:szCs w:val="22"/>
        </w:rPr>
        <w:t>;</w:t>
      </w:r>
    </w:p>
    <w:p w14:paraId="6D987906" w14:textId="45CF637C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>Автоматика за контрол на отворени прозорци и врати на</w:t>
      </w:r>
      <w:r>
        <w:rPr>
          <w:rFonts w:ascii="Cambria" w:hAnsi="Cambria"/>
          <w:sz w:val="22"/>
          <w:szCs w:val="22"/>
        </w:rPr>
        <w:t xml:space="preserve"> </w:t>
      </w:r>
      <w:r w:rsidRPr="00AC59A7">
        <w:rPr>
          <w:rFonts w:ascii="Cambria" w:hAnsi="Cambria"/>
          <w:sz w:val="22"/>
          <w:szCs w:val="22"/>
        </w:rPr>
        <w:t>отоплявани/охлаждани помещения</w:t>
      </w:r>
      <w:r>
        <w:rPr>
          <w:rFonts w:ascii="Cambria" w:hAnsi="Cambria"/>
          <w:sz w:val="22"/>
          <w:szCs w:val="22"/>
        </w:rPr>
        <w:t>;</w:t>
      </w:r>
    </w:p>
    <w:p w14:paraId="1833CC96" w14:textId="11C89E74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proofErr w:type="spellStart"/>
      <w:r w:rsidRPr="00AC59A7">
        <w:rPr>
          <w:rFonts w:ascii="Cambria" w:hAnsi="Cambria"/>
          <w:sz w:val="22"/>
          <w:szCs w:val="22"/>
        </w:rPr>
        <w:t>Адиабатно</w:t>
      </w:r>
      <w:proofErr w:type="spellEnd"/>
      <w:r w:rsidRPr="00AC59A7">
        <w:rPr>
          <w:rFonts w:ascii="Cambria" w:hAnsi="Cambria"/>
          <w:sz w:val="22"/>
          <w:szCs w:val="22"/>
        </w:rPr>
        <w:t xml:space="preserve"> охлаждане на помещения</w:t>
      </w:r>
      <w:r>
        <w:rPr>
          <w:rFonts w:ascii="Cambria" w:hAnsi="Cambria"/>
          <w:sz w:val="22"/>
          <w:szCs w:val="22"/>
        </w:rPr>
        <w:t>;</w:t>
      </w:r>
    </w:p>
    <w:p w14:paraId="252A5B86" w14:textId="38C0832B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 xml:space="preserve">Монтиране на </w:t>
      </w:r>
      <w:proofErr w:type="spellStart"/>
      <w:r w:rsidRPr="00AC59A7">
        <w:rPr>
          <w:rFonts w:ascii="Cambria" w:hAnsi="Cambria"/>
          <w:sz w:val="22"/>
          <w:szCs w:val="22"/>
        </w:rPr>
        <w:t>рекуператори</w:t>
      </w:r>
      <w:proofErr w:type="spellEnd"/>
      <w:r w:rsidRPr="00AC59A7">
        <w:rPr>
          <w:rFonts w:ascii="Cambria" w:hAnsi="Cambria"/>
          <w:sz w:val="22"/>
          <w:szCs w:val="22"/>
        </w:rPr>
        <w:t xml:space="preserve"> на отпадна топлина при компресори за</w:t>
      </w:r>
      <w:r>
        <w:rPr>
          <w:rFonts w:ascii="Cambria" w:hAnsi="Cambria"/>
          <w:sz w:val="22"/>
          <w:szCs w:val="22"/>
        </w:rPr>
        <w:t xml:space="preserve"> </w:t>
      </w:r>
      <w:r w:rsidRPr="00AC59A7">
        <w:rPr>
          <w:rFonts w:ascii="Cambria" w:hAnsi="Cambria"/>
          <w:sz w:val="22"/>
          <w:szCs w:val="22"/>
        </w:rPr>
        <w:t>сгъстен въздух</w:t>
      </w:r>
    </w:p>
    <w:p w14:paraId="6505D91A" w14:textId="3923C5FB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lastRenderedPageBreak/>
        <w:t xml:space="preserve">Системи за автоматичен дренаж на </w:t>
      </w:r>
      <w:proofErr w:type="spellStart"/>
      <w:r w:rsidRPr="00AC59A7">
        <w:rPr>
          <w:rFonts w:ascii="Cambria" w:hAnsi="Cambria"/>
          <w:sz w:val="22"/>
          <w:szCs w:val="22"/>
        </w:rPr>
        <w:t>ресивери</w:t>
      </w:r>
      <w:proofErr w:type="spellEnd"/>
      <w:r w:rsidRPr="00AC59A7">
        <w:rPr>
          <w:rFonts w:ascii="Cambria" w:hAnsi="Cambria"/>
          <w:sz w:val="22"/>
          <w:szCs w:val="22"/>
        </w:rPr>
        <w:t xml:space="preserve"> за сгъстен въздух</w:t>
      </w:r>
    </w:p>
    <w:p w14:paraId="2C66A7D8" w14:textId="4C74E8FB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 xml:space="preserve">Статични апарати за намаляване на </w:t>
      </w:r>
      <w:proofErr w:type="spellStart"/>
      <w:r w:rsidRPr="00AC59A7">
        <w:rPr>
          <w:rFonts w:ascii="Cambria" w:hAnsi="Cambria"/>
          <w:sz w:val="22"/>
          <w:szCs w:val="22"/>
        </w:rPr>
        <w:t>ел.енергийните</w:t>
      </w:r>
      <w:proofErr w:type="spellEnd"/>
      <w:r w:rsidRPr="00AC59A7">
        <w:rPr>
          <w:rFonts w:ascii="Cambria" w:hAnsi="Cambria"/>
          <w:sz w:val="22"/>
          <w:szCs w:val="22"/>
        </w:rPr>
        <w:t xml:space="preserve"> загуби</w:t>
      </w:r>
    </w:p>
    <w:p w14:paraId="7941C46F" w14:textId="3D15FDF0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 xml:space="preserve">Оптимизиране функционирането на </w:t>
      </w:r>
      <w:proofErr w:type="spellStart"/>
      <w:r w:rsidRPr="00AC59A7">
        <w:rPr>
          <w:rFonts w:ascii="Cambria" w:hAnsi="Cambria"/>
          <w:sz w:val="22"/>
          <w:szCs w:val="22"/>
        </w:rPr>
        <w:t>чилъри</w:t>
      </w:r>
      <w:proofErr w:type="spellEnd"/>
      <w:r w:rsidRPr="00AC59A7">
        <w:rPr>
          <w:rFonts w:ascii="Cambria" w:hAnsi="Cambria"/>
          <w:sz w:val="22"/>
          <w:szCs w:val="22"/>
        </w:rPr>
        <w:t xml:space="preserve"> за охлаждане</w:t>
      </w:r>
    </w:p>
    <w:p w14:paraId="6B19D4A7" w14:textId="3AB5BC9F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>Слънцезащити</w:t>
      </w:r>
    </w:p>
    <w:p w14:paraId="50D828C8" w14:textId="77777777" w:rsid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>.Оптимален баланс между изкуствено и естествено осветление</w:t>
      </w:r>
    </w:p>
    <w:p w14:paraId="4CA8C2D2" w14:textId="6281E1E6" w:rsidR="00AC59A7" w:rsidRPr="00AC59A7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>Оптимизиране на йерархичната схема на персонала за</w:t>
      </w:r>
      <w:r>
        <w:rPr>
          <w:rFonts w:ascii="Cambria" w:hAnsi="Cambria"/>
          <w:sz w:val="22"/>
          <w:szCs w:val="22"/>
        </w:rPr>
        <w:t xml:space="preserve"> </w:t>
      </w:r>
      <w:r w:rsidRPr="00AC59A7">
        <w:rPr>
          <w:rFonts w:ascii="Cambria" w:hAnsi="Cambria"/>
          <w:sz w:val="22"/>
          <w:szCs w:val="22"/>
        </w:rPr>
        <w:t>техн</w:t>
      </w:r>
      <w:r>
        <w:rPr>
          <w:rFonts w:ascii="Cambria" w:hAnsi="Cambria"/>
          <w:sz w:val="22"/>
          <w:szCs w:val="22"/>
        </w:rPr>
        <w:t xml:space="preserve">ическа </w:t>
      </w:r>
      <w:r w:rsidRPr="00AC59A7">
        <w:rPr>
          <w:rFonts w:ascii="Cambria" w:hAnsi="Cambria"/>
          <w:sz w:val="22"/>
          <w:szCs w:val="22"/>
        </w:rPr>
        <w:t>поддръжка</w:t>
      </w:r>
    </w:p>
    <w:p w14:paraId="57B51062" w14:textId="1737AA07" w:rsidR="00AC59A7" w:rsidRPr="00B600F1" w:rsidRDefault="00AC59A7" w:rsidP="00AD0037">
      <w:pPr>
        <w:pStyle w:val="ListParagraph"/>
        <w:numPr>
          <w:ilvl w:val="0"/>
          <w:numId w:val="49"/>
        </w:numPr>
        <w:jc w:val="both"/>
        <w:rPr>
          <w:rFonts w:ascii="Cambria" w:hAnsi="Cambria"/>
          <w:sz w:val="22"/>
          <w:szCs w:val="22"/>
        </w:rPr>
      </w:pPr>
      <w:r w:rsidRPr="00AC59A7">
        <w:rPr>
          <w:rFonts w:ascii="Cambria" w:hAnsi="Cambria"/>
          <w:sz w:val="22"/>
          <w:szCs w:val="22"/>
        </w:rPr>
        <w:t>Други ЕСМ.</w:t>
      </w:r>
    </w:p>
    <w:p w14:paraId="191CE71B" w14:textId="77777777" w:rsidR="00AD0037" w:rsidRDefault="00AD0037" w:rsidP="00AD0037">
      <w:pPr>
        <w:jc w:val="both"/>
        <w:rPr>
          <w:rFonts w:ascii="Cambria" w:hAnsi="Cambria"/>
          <w:sz w:val="22"/>
          <w:szCs w:val="22"/>
        </w:rPr>
      </w:pPr>
    </w:p>
    <w:p w14:paraId="123101CD" w14:textId="3706C0BD" w:rsidR="00B600F1" w:rsidRDefault="00B600F1" w:rsidP="00AD003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Във връзка с факта, че фабриката произвежда както вина, така и високоалкохолни напитки (ВАН), избраният изпълнител следва да представи отделен документ, който се отнася до процеса на </w:t>
      </w:r>
      <w:r w:rsidRPr="00B600F1">
        <w:rPr>
          <w:rFonts w:ascii="Cambria" w:hAnsi="Cambria"/>
          <w:sz w:val="22"/>
          <w:szCs w:val="22"/>
        </w:rPr>
        <w:t>винопроизводство</w:t>
      </w:r>
      <w:r>
        <w:rPr>
          <w:rFonts w:ascii="Cambria" w:hAnsi="Cambria"/>
          <w:sz w:val="22"/>
          <w:szCs w:val="22"/>
        </w:rPr>
        <w:t>,</w:t>
      </w:r>
      <w:r w:rsidRPr="00B600F1">
        <w:rPr>
          <w:rFonts w:ascii="Cambria" w:hAnsi="Cambria"/>
          <w:sz w:val="22"/>
          <w:szCs w:val="22"/>
        </w:rPr>
        <w:t xml:space="preserve"> със съответните консумирани</w:t>
      </w:r>
      <w:r>
        <w:rPr>
          <w:rFonts w:ascii="Cambria" w:hAnsi="Cambria"/>
          <w:sz w:val="22"/>
          <w:szCs w:val="22"/>
        </w:rPr>
        <w:t xml:space="preserve"> </w:t>
      </w:r>
      <w:r w:rsidRPr="00B600F1">
        <w:rPr>
          <w:rFonts w:ascii="Cambria" w:hAnsi="Cambria"/>
          <w:sz w:val="22"/>
          <w:szCs w:val="22"/>
        </w:rPr>
        <w:t xml:space="preserve">енергии. </w:t>
      </w:r>
      <w:r>
        <w:rPr>
          <w:rFonts w:ascii="Cambria" w:hAnsi="Cambria"/>
          <w:sz w:val="22"/>
          <w:szCs w:val="22"/>
        </w:rPr>
        <w:t>Той следва да се изготви на</w:t>
      </w:r>
      <w:r w:rsidRPr="00B600F1">
        <w:rPr>
          <w:rFonts w:ascii="Cambria" w:hAnsi="Cambria"/>
          <w:sz w:val="22"/>
          <w:szCs w:val="22"/>
        </w:rPr>
        <w:t xml:space="preserve"> база анализи на енергоконсумацията с цел разделяне</w:t>
      </w:r>
      <w:r>
        <w:rPr>
          <w:rFonts w:ascii="Cambria" w:hAnsi="Cambria"/>
          <w:sz w:val="22"/>
          <w:szCs w:val="22"/>
        </w:rPr>
        <w:t xml:space="preserve"> </w:t>
      </w:r>
      <w:r w:rsidRPr="00B600F1">
        <w:rPr>
          <w:rFonts w:ascii="Cambria" w:hAnsi="Cambria"/>
          <w:sz w:val="22"/>
          <w:szCs w:val="22"/>
        </w:rPr>
        <w:t>специфичните енерго</w:t>
      </w:r>
      <w:r>
        <w:rPr>
          <w:rFonts w:ascii="Cambria" w:hAnsi="Cambria"/>
          <w:sz w:val="22"/>
          <w:szCs w:val="22"/>
        </w:rPr>
        <w:t>к</w:t>
      </w:r>
      <w:r w:rsidRPr="00B600F1">
        <w:rPr>
          <w:rFonts w:ascii="Cambria" w:hAnsi="Cambria"/>
          <w:sz w:val="22"/>
          <w:szCs w:val="22"/>
        </w:rPr>
        <w:t>онсумации за производството на вино и ВАН, измерване на</w:t>
      </w:r>
      <w:r>
        <w:rPr>
          <w:rFonts w:ascii="Cambria" w:hAnsi="Cambria"/>
          <w:sz w:val="22"/>
          <w:szCs w:val="22"/>
        </w:rPr>
        <w:t xml:space="preserve"> </w:t>
      </w:r>
      <w:r w:rsidRPr="00B600F1">
        <w:rPr>
          <w:rFonts w:ascii="Cambria" w:hAnsi="Cambria"/>
          <w:sz w:val="22"/>
          <w:szCs w:val="22"/>
        </w:rPr>
        <w:t>параметри на енергийните машини и съоръжения, участието на техническия</w:t>
      </w:r>
      <w:r>
        <w:rPr>
          <w:rFonts w:ascii="Cambria" w:hAnsi="Cambria"/>
          <w:sz w:val="22"/>
          <w:szCs w:val="22"/>
        </w:rPr>
        <w:t xml:space="preserve"> </w:t>
      </w:r>
      <w:r w:rsidRPr="00B600F1">
        <w:rPr>
          <w:rFonts w:ascii="Cambria" w:hAnsi="Cambria"/>
          <w:sz w:val="22"/>
          <w:szCs w:val="22"/>
        </w:rPr>
        <w:t>персонал по техническа поддръжка, ефективност на йерархичната схема на</w:t>
      </w:r>
      <w:r>
        <w:rPr>
          <w:rFonts w:ascii="Cambria" w:hAnsi="Cambria"/>
          <w:sz w:val="22"/>
          <w:szCs w:val="22"/>
        </w:rPr>
        <w:t xml:space="preserve"> </w:t>
      </w:r>
      <w:r w:rsidRPr="00B600F1">
        <w:rPr>
          <w:rFonts w:ascii="Cambria" w:hAnsi="Cambria"/>
          <w:sz w:val="22"/>
          <w:szCs w:val="22"/>
        </w:rPr>
        <w:t>управленския и изпълнителен персонал</w:t>
      </w:r>
      <w:r>
        <w:rPr>
          <w:rFonts w:ascii="Cambria" w:hAnsi="Cambria"/>
          <w:sz w:val="22"/>
          <w:szCs w:val="22"/>
        </w:rPr>
        <w:t xml:space="preserve"> и</w:t>
      </w:r>
      <w:r w:rsidRPr="00B600F1">
        <w:rPr>
          <w:rFonts w:ascii="Cambria" w:hAnsi="Cambria"/>
          <w:sz w:val="22"/>
          <w:szCs w:val="22"/>
        </w:rPr>
        <w:t xml:space="preserve"> др.</w:t>
      </w:r>
    </w:p>
    <w:p w14:paraId="57D6F53F" w14:textId="77777777" w:rsidR="00AD0037" w:rsidRPr="00B600F1" w:rsidRDefault="00AD0037" w:rsidP="00AD0037">
      <w:pPr>
        <w:jc w:val="both"/>
        <w:rPr>
          <w:rFonts w:ascii="Cambria" w:hAnsi="Cambria"/>
          <w:sz w:val="22"/>
          <w:szCs w:val="22"/>
        </w:rPr>
      </w:pPr>
    </w:p>
    <w:p w14:paraId="3C11D284" w14:textId="0F2C403F" w:rsidR="00AC59A7" w:rsidRPr="003C35BB" w:rsidRDefault="00AC59A7" w:rsidP="00AD0037">
      <w:pPr>
        <w:shd w:val="clear" w:color="auto" w:fill="FFD966" w:themeFill="accent4" w:themeFillTint="99"/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lang w:eastAsia="bg-BG"/>
        </w:rPr>
      </w:pPr>
      <w:r>
        <w:rPr>
          <w:rFonts w:ascii="Cambria" w:hAnsi="Cambria"/>
          <w:b/>
          <w:bCs/>
          <w:sz w:val="22"/>
          <w:szCs w:val="22"/>
          <w:u w:val="single"/>
          <w:lang w:eastAsia="bg-BG"/>
        </w:rPr>
        <w:t>Дейност</w:t>
      </w:r>
      <w:r w:rsidRPr="003C35BB">
        <w:rPr>
          <w:rFonts w:ascii="Cambria" w:hAnsi="Cambria"/>
          <w:b/>
          <w:bCs/>
          <w:sz w:val="22"/>
          <w:szCs w:val="22"/>
          <w:u w:val="single"/>
          <w:lang w:eastAsia="bg-BG"/>
        </w:rPr>
        <w:t xml:space="preserve"> </w:t>
      </w:r>
      <w:r>
        <w:rPr>
          <w:rFonts w:ascii="Cambria" w:hAnsi="Cambria"/>
          <w:b/>
          <w:bCs/>
          <w:sz w:val="22"/>
          <w:szCs w:val="22"/>
          <w:u w:val="single"/>
          <w:lang w:eastAsia="bg-BG"/>
        </w:rPr>
        <w:t>3</w:t>
      </w:r>
      <w:r w:rsidRPr="003C35BB">
        <w:rPr>
          <w:rFonts w:ascii="Cambria" w:hAnsi="Cambria"/>
          <w:b/>
          <w:bCs/>
          <w:sz w:val="22"/>
          <w:szCs w:val="22"/>
          <w:u w:val="single"/>
          <w:lang w:eastAsia="bg-BG"/>
        </w:rPr>
        <w:t>.</w:t>
      </w:r>
      <w:r w:rsidRPr="003C35BB">
        <w:rPr>
          <w:rFonts w:ascii="Cambria" w:hAnsi="Cambria"/>
          <w:b/>
          <w:bCs/>
          <w:sz w:val="22"/>
          <w:szCs w:val="22"/>
          <w:lang w:eastAsia="bg-BG"/>
        </w:rPr>
        <w:t xml:space="preserve"> </w:t>
      </w:r>
      <w:r w:rsidRPr="00D62D90">
        <w:rPr>
          <w:rFonts w:ascii="Cambria" w:hAnsi="Cambria"/>
          <w:b/>
          <w:bCs/>
          <w:sz w:val="22"/>
          <w:szCs w:val="22"/>
          <w:lang w:eastAsia="bg-BG"/>
        </w:rPr>
        <w:t xml:space="preserve">Извършване на енергийни обследвания за обект </w:t>
      </w:r>
      <w:r>
        <w:rPr>
          <w:rFonts w:ascii="Cambria" w:hAnsi="Cambria"/>
          <w:b/>
          <w:bCs/>
          <w:sz w:val="22"/>
          <w:szCs w:val="22"/>
          <w:lang w:eastAsia="bg-BG"/>
        </w:rPr>
        <w:t>„</w:t>
      </w:r>
      <w:r w:rsidR="00B600F1">
        <w:rPr>
          <w:rFonts w:ascii="Cambria" w:hAnsi="Cambria"/>
          <w:b/>
          <w:bCs/>
          <w:sz w:val="22"/>
          <w:szCs w:val="22"/>
          <w:lang w:eastAsia="bg-BG"/>
        </w:rPr>
        <w:t>фирма</w:t>
      </w:r>
      <w:r w:rsidR="00EF1522">
        <w:rPr>
          <w:rFonts w:ascii="Cambria" w:hAnsi="Cambria"/>
          <w:b/>
          <w:bCs/>
          <w:sz w:val="22"/>
          <w:szCs w:val="22"/>
          <w:lang w:eastAsia="bg-BG"/>
        </w:rPr>
        <w:t xml:space="preserve"> </w:t>
      </w:r>
      <w:r w:rsidR="00EF1522" w:rsidRPr="00EF1522">
        <w:rPr>
          <w:rFonts w:ascii="Cambria" w:hAnsi="Cambria"/>
          <w:b/>
          <w:bCs/>
          <w:sz w:val="22"/>
          <w:szCs w:val="22"/>
          <w:lang w:eastAsia="bg-BG"/>
        </w:rPr>
        <w:t>ПОПКОМЕРС</w:t>
      </w:r>
      <w:r w:rsidRPr="00D62D90">
        <w:rPr>
          <w:rFonts w:ascii="Cambria" w:hAnsi="Cambria"/>
          <w:b/>
          <w:bCs/>
          <w:sz w:val="22"/>
          <w:szCs w:val="22"/>
          <w:lang w:eastAsia="bg-BG"/>
        </w:rPr>
        <w:t xml:space="preserve">, гр. </w:t>
      </w:r>
      <w:r w:rsidR="00EF1522">
        <w:rPr>
          <w:rFonts w:ascii="Cambria" w:hAnsi="Cambria"/>
          <w:b/>
          <w:bCs/>
          <w:sz w:val="22"/>
          <w:szCs w:val="22"/>
          <w:lang w:eastAsia="bg-BG"/>
        </w:rPr>
        <w:t>Бургас</w:t>
      </w:r>
      <w:r w:rsidRPr="00D62D90">
        <w:rPr>
          <w:rFonts w:ascii="Cambria" w:hAnsi="Cambria"/>
          <w:b/>
          <w:bCs/>
          <w:sz w:val="22"/>
          <w:szCs w:val="22"/>
          <w:lang w:eastAsia="bg-BG"/>
        </w:rPr>
        <w:t>”</w:t>
      </w:r>
    </w:p>
    <w:p w14:paraId="12C5F3BD" w14:textId="77777777" w:rsidR="00AC59A7" w:rsidRDefault="00AC59A7" w:rsidP="00AD003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Осъществяването на енергийното обследване за обекта следва да събере необходимите данни за изготвянето на доклад (и резюме), който дава детайлна информация за </w:t>
      </w:r>
      <w:r w:rsidRPr="00D62D90">
        <w:rPr>
          <w:rFonts w:ascii="Cambria" w:hAnsi="Cambria"/>
          <w:sz w:val="22"/>
          <w:szCs w:val="22"/>
        </w:rPr>
        <w:t>възможностите за енергийно спестяване на</w:t>
      </w:r>
      <w:r>
        <w:rPr>
          <w:rFonts w:ascii="Cambria" w:hAnsi="Cambria"/>
          <w:sz w:val="22"/>
          <w:szCs w:val="22"/>
        </w:rPr>
        <w:t xml:space="preserve"> </w:t>
      </w:r>
      <w:r w:rsidRPr="00D62D90">
        <w:rPr>
          <w:rFonts w:ascii="Cambria" w:hAnsi="Cambria"/>
          <w:sz w:val="22"/>
          <w:szCs w:val="22"/>
        </w:rPr>
        <w:t>функциониращото оборудване, както и</w:t>
      </w:r>
      <w:r>
        <w:rPr>
          <w:rFonts w:ascii="Cambria" w:hAnsi="Cambria"/>
          <w:sz w:val="22"/>
          <w:szCs w:val="22"/>
        </w:rPr>
        <w:t xml:space="preserve"> в</w:t>
      </w:r>
      <w:r w:rsidRPr="00D62D90">
        <w:rPr>
          <w:rFonts w:ascii="Cambria" w:hAnsi="Cambria"/>
          <w:sz w:val="22"/>
          <w:szCs w:val="22"/>
        </w:rPr>
        <w:t>недряване на нови енергийно ефектив</w:t>
      </w:r>
      <w:r>
        <w:rPr>
          <w:rFonts w:ascii="Cambria" w:hAnsi="Cambria"/>
          <w:sz w:val="22"/>
          <w:szCs w:val="22"/>
        </w:rPr>
        <w:t xml:space="preserve">ни </w:t>
      </w:r>
      <w:r w:rsidRPr="00D62D90">
        <w:rPr>
          <w:rFonts w:ascii="Cambria" w:hAnsi="Cambria"/>
          <w:sz w:val="22"/>
          <w:szCs w:val="22"/>
        </w:rPr>
        <w:t>съоръжения и системи</w:t>
      </w:r>
      <w:r>
        <w:rPr>
          <w:rFonts w:ascii="Cambria" w:hAnsi="Cambria"/>
          <w:sz w:val="22"/>
          <w:szCs w:val="22"/>
        </w:rPr>
        <w:t xml:space="preserve">, следвайки логиката на проект </w:t>
      </w:r>
      <w:r>
        <w:rPr>
          <w:rFonts w:ascii="Cambria" w:hAnsi="Cambria"/>
          <w:sz w:val="22"/>
          <w:szCs w:val="22"/>
          <w:lang w:val="en-GB"/>
        </w:rPr>
        <w:t>EENOVA</w:t>
      </w:r>
      <w:r>
        <w:rPr>
          <w:rFonts w:ascii="Cambria" w:hAnsi="Cambria"/>
          <w:sz w:val="22"/>
          <w:szCs w:val="22"/>
        </w:rPr>
        <w:t xml:space="preserve">. Докладът и резюмето следва да бъдат във формата на АУЕР </w:t>
      </w:r>
      <w:r w:rsidRPr="00D62D90">
        <w:rPr>
          <w:rFonts w:ascii="Cambria" w:hAnsi="Cambria"/>
          <w:sz w:val="22"/>
          <w:szCs w:val="22"/>
        </w:rPr>
        <w:t>(Агенция за устойчиво</w:t>
      </w:r>
      <w:r>
        <w:rPr>
          <w:rFonts w:ascii="Cambria" w:hAnsi="Cambria"/>
          <w:sz w:val="22"/>
          <w:szCs w:val="22"/>
        </w:rPr>
        <w:t xml:space="preserve"> </w:t>
      </w:r>
      <w:r w:rsidRPr="00D62D90">
        <w:rPr>
          <w:rFonts w:ascii="Cambria" w:hAnsi="Cambria"/>
          <w:sz w:val="22"/>
          <w:szCs w:val="22"/>
        </w:rPr>
        <w:t>енергийно развитие)</w:t>
      </w:r>
      <w:r>
        <w:rPr>
          <w:rFonts w:ascii="Cambria" w:hAnsi="Cambria"/>
          <w:sz w:val="22"/>
          <w:szCs w:val="22"/>
        </w:rPr>
        <w:t xml:space="preserve">, независимо от това дали обследвания обект е с енергийна консумация под или над 3000 </w:t>
      </w:r>
      <w:proofErr w:type="spellStart"/>
      <w:r w:rsidRPr="00D62D90">
        <w:rPr>
          <w:rFonts w:ascii="Cambria" w:hAnsi="Cambria"/>
          <w:sz w:val="22"/>
          <w:szCs w:val="22"/>
        </w:rPr>
        <w:t>MWh</w:t>
      </w:r>
      <w:proofErr w:type="spellEnd"/>
      <w:r w:rsidRPr="00D62D90">
        <w:rPr>
          <w:rFonts w:ascii="Cambria" w:hAnsi="Cambria"/>
          <w:sz w:val="22"/>
          <w:szCs w:val="22"/>
        </w:rPr>
        <w:t>/год</w:t>
      </w:r>
      <w:r>
        <w:rPr>
          <w:rFonts w:ascii="Cambria" w:hAnsi="Cambria"/>
          <w:sz w:val="22"/>
          <w:szCs w:val="22"/>
        </w:rPr>
        <w:t xml:space="preserve">ина и съответно подлежи/не подлежи </w:t>
      </w:r>
      <w:r w:rsidRPr="00AC59A7">
        <w:rPr>
          <w:rFonts w:ascii="Cambria" w:hAnsi="Cambria"/>
          <w:sz w:val="22"/>
          <w:szCs w:val="22"/>
        </w:rPr>
        <w:t>на задължителен енергиен одит съгл. ЗЕЕ (Закон за енергийна</w:t>
      </w:r>
      <w:r>
        <w:rPr>
          <w:rFonts w:ascii="Cambria" w:hAnsi="Cambria"/>
          <w:sz w:val="22"/>
          <w:szCs w:val="22"/>
        </w:rPr>
        <w:t xml:space="preserve"> </w:t>
      </w:r>
      <w:r w:rsidRPr="00AC59A7">
        <w:rPr>
          <w:rFonts w:ascii="Cambria" w:hAnsi="Cambria"/>
          <w:sz w:val="22"/>
          <w:szCs w:val="22"/>
        </w:rPr>
        <w:t>ефективност)</w:t>
      </w:r>
      <w:r>
        <w:rPr>
          <w:rFonts w:ascii="Cambria" w:hAnsi="Cambria"/>
          <w:sz w:val="22"/>
          <w:szCs w:val="22"/>
        </w:rPr>
        <w:t>. Като минимум трябва да се разгледат следните възможности (за подобряване/внедряване/използване):</w:t>
      </w:r>
    </w:p>
    <w:p w14:paraId="7B170C3F" w14:textId="635059A5" w:rsidR="00EF1522" w:rsidRPr="00EF1522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r w:rsidRPr="00EF1522">
        <w:rPr>
          <w:rFonts w:ascii="Cambria" w:hAnsi="Cambria"/>
          <w:sz w:val="22"/>
          <w:szCs w:val="22"/>
        </w:rPr>
        <w:t>Акумулиращи батерии за ел</w:t>
      </w:r>
      <w:r>
        <w:rPr>
          <w:rFonts w:ascii="Cambria" w:hAnsi="Cambria"/>
          <w:sz w:val="22"/>
          <w:szCs w:val="22"/>
        </w:rPr>
        <w:t>ектро</w:t>
      </w:r>
      <w:r w:rsidRPr="00EF1522">
        <w:rPr>
          <w:rFonts w:ascii="Cambria" w:hAnsi="Cambria"/>
          <w:sz w:val="22"/>
          <w:szCs w:val="22"/>
        </w:rPr>
        <w:t>енергия, генерирана от фотоволтаични системи</w:t>
      </w:r>
    </w:p>
    <w:p w14:paraId="5D2F1E48" w14:textId="44DDCFF9" w:rsidR="00D62D90" w:rsidRPr="00EF1522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r w:rsidRPr="00EF1522">
        <w:rPr>
          <w:rFonts w:ascii="Cambria" w:hAnsi="Cambria"/>
          <w:sz w:val="22"/>
          <w:szCs w:val="22"/>
        </w:rPr>
        <w:t>Слънчеви инсталации за загряване на технологична вода и БГВ (Битова гореща вода)</w:t>
      </w:r>
    </w:p>
    <w:p w14:paraId="0698081A" w14:textId="4BD25D1B" w:rsidR="00EF1522" w:rsidRPr="00EF1522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bookmarkStart w:id="1" w:name="_Hlk23848785"/>
      <w:r w:rsidRPr="00EF1522">
        <w:rPr>
          <w:rFonts w:ascii="Cambria" w:hAnsi="Cambria"/>
          <w:sz w:val="22"/>
          <w:szCs w:val="22"/>
        </w:rPr>
        <w:t>Инвертори за контрол на ел.</w:t>
      </w:r>
      <w:r>
        <w:rPr>
          <w:rFonts w:ascii="Cambria" w:hAnsi="Cambria"/>
          <w:sz w:val="22"/>
          <w:szCs w:val="22"/>
        </w:rPr>
        <w:t xml:space="preserve"> </w:t>
      </w:r>
      <w:r w:rsidRPr="00EF1522">
        <w:rPr>
          <w:rFonts w:ascii="Cambria" w:hAnsi="Cambria"/>
          <w:sz w:val="22"/>
          <w:szCs w:val="22"/>
        </w:rPr>
        <w:t>мотори</w:t>
      </w:r>
    </w:p>
    <w:p w14:paraId="48F9BBD2" w14:textId="715F68E0" w:rsidR="00EF1522" w:rsidRPr="00EF1522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r w:rsidRPr="00EF1522">
        <w:rPr>
          <w:rFonts w:ascii="Cambria" w:hAnsi="Cambria"/>
          <w:sz w:val="22"/>
          <w:szCs w:val="22"/>
        </w:rPr>
        <w:t>Разделяне на осветителните системи на отделни функционални</w:t>
      </w:r>
      <w:r>
        <w:rPr>
          <w:rFonts w:ascii="Cambria" w:hAnsi="Cambria"/>
          <w:sz w:val="22"/>
          <w:szCs w:val="22"/>
        </w:rPr>
        <w:t xml:space="preserve"> </w:t>
      </w:r>
      <w:r w:rsidRPr="00EF1522">
        <w:rPr>
          <w:rFonts w:ascii="Cambria" w:hAnsi="Cambria"/>
          <w:sz w:val="22"/>
          <w:szCs w:val="22"/>
        </w:rPr>
        <w:t>кръгове и монтиране на сензори за движение/присъствие на персонал</w:t>
      </w:r>
    </w:p>
    <w:p w14:paraId="40350CBF" w14:textId="4E44EFE8" w:rsidR="00EF1522" w:rsidRPr="00EF1522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r w:rsidRPr="00EF1522">
        <w:rPr>
          <w:rFonts w:ascii="Cambria" w:hAnsi="Cambria"/>
          <w:sz w:val="22"/>
          <w:szCs w:val="22"/>
        </w:rPr>
        <w:t>Автоматика за контрол на отворени прозорци и врати на</w:t>
      </w:r>
      <w:r>
        <w:rPr>
          <w:rFonts w:ascii="Cambria" w:hAnsi="Cambria"/>
          <w:sz w:val="22"/>
          <w:szCs w:val="22"/>
        </w:rPr>
        <w:t xml:space="preserve"> </w:t>
      </w:r>
      <w:r w:rsidRPr="00EF1522">
        <w:rPr>
          <w:rFonts w:ascii="Cambria" w:hAnsi="Cambria"/>
          <w:sz w:val="22"/>
          <w:szCs w:val="22"/>
        </w:rPr>
        <w:t>отоплявани/охлаждани помещения</w:t>
      </w:r>
    </w:p>
    <w:p w14:paraId="4E36BFF2" w14:textId="03C97586" w:rsidR="00EF1522" w:rsidRPr="00EF1522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proofErr w:type="spellStart"/>
      <w:r w:rsidRPr="00EF1522">
        <w:rPr>
          <w:rFonts w:ascii="Cambria" w:hAnsi="Cambria"/>
          <w:sz w:val="22"/>
          <w:szCs w:val="22"/>
        </w:rPr>
        <w:t>Адиабатно</w:t>
      </w:r>
      <w:proofErr w:type="spellEnd"/>
      <w:r w:rsidRPr="00EF1522">
        <w:rPr>
          <w:rFonts w:ascii="Cambria" w:hAnsi="Cambria"/>
          <w:sz w:val="22"/>
          <w:szCs w:val="22"/>
        </w:rPr>
        <w:t xml:space="preserve"> охлаждане на помещения</w:t>
      </w:r>
    </w:p>
    <w:p w14:paraId="256E8879" w14:textId="5FBDAC88" w:rsidR="00EF1522" w:rsidRPr="00EF1522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r w:rsidRPr="00EF1522">
        <w:rPr>
          <w:rFonts w:ascii="Cambria" w:hAnsi="Cambria"/>
          <w:sz w:val="22"/>
          <w:szCs w:val="22"/>
        </w:rPr>
        <w:t>Статични апарати за намаляване на енергийните загуби</w:t>
      </w:r>
    </w:p>
    <w:p w14:paraId="1C765078" w14:textId="22370533" w:rsidR="00EF1522" w:rsidRPr="00EF1522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r w:rsidRPr="00EF1522">
        <w:rPr>
          <w:rFonts w:ascii="Cambria" w:hAnsi="Cambria"/>
          <w:sz w:val="22"/>
          <w:szCs w:val="22"/>
        </w:rPr>
        <w:t>Оптимизиране локацията на климатици</w:t>
      </w:r>
    </w:p>
    <w:p w14:paraId="01F9BC27" w14:textId="2501D8BA" w:rsidR="00EF1522" w:rsidRPr="00EF1522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r w:rsidRPr="00EF1522">
        <w:rPr>
          <w:rFonts w:ascii="Cambria" w:hAnsi="Cambria"/>
          <w:sz w:val="22"/>
          <w:szCs w:val="22"/>
        </w:rPr>
        <w:t>Слънцезащити</w:t>
      </w:r>
    </w:p>
    <w:p w14:paraId="64B3CC41" w14:textId="033565CD" w:rsidR="00EF1522" w:rsidRPr="00EF1522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r w:rsidRPr="00EF1522">
        <w:rPr>
          <w:rFonts w:ascii="Cambria" w:hAnsi="Cambria"/>
          <w:sz w:val="22"/>
          <w:szCs w:val="22"/>
        </w:rPr>
        <w:t>Оптимален баланс между изкуствено и естествено осветление</w:t>
      </w:r>
    </w:p>
    <w:p w14:paraId="1C046FC0" w14:textId="39834352" w:rsidR="003606A4" w:rsidRDefault="00EF1522" w:rsidP="00AD0037">
      <w:pPr>
        <w:pStyle w:val="ListParagraph"/>
        <w:numPr>
          <w:ilvl w:val="0"/>
          <w:numId w:val="51"/>
        </w:numPr>
        <w:jc w:val="both"/>
        <w:rPr>
          <w:rFonts w:ascii="Cambria" w:hAnsi="Cambria"/>
          <w:sz w:val="22"/>
          <w:szCs w:val="22"/>
        </w:rPr>
      </w:pPr>
      <w:r w:rsidRPr="00EF1522">
        <w:rPr>
          <w:rFonts w:ascii="Cambria" w:hAnsi="Cambria"/>
          <w:sz w:val="22"/>
          <w:szCs w:val="22"/>
        </w:rPr>
        <w:t>Други ЕСМ.</w:t>
      </w:r>
    </w:p>
    <w:p w14:paraId="28A0CC5C" w14:textId="6F578A56" w:rsidR="00B600F1" w:rsidRDefault="0039412A" w:rsidP="00AD0037">
      <w:pPr>
        <w:jc w:val="both"/>
        <w:rPr>
          <w:rFonts w:ascii="Cambria" w:hAnsi="Cambria"/>
          <w:sz w:val="22"/>
          <w:szCs w:val="22"/>
        </w:rPr>
      </w:pPr>
      <w:r w:rsidRPr="00B600F1">
        <w:rPr>
          <w:rFonts w:ascii="Cambria" w:hAnsi="Cambria"/>
          <w:b/>
          <w:bCs/>
          <w:sz w:val="22"/>
          <w:szCs w:val="22"/>
        </w:rPr>
        <w:t>ВАЖНО</w:t>
      </w:r>
      <w:r>
        <w:rPr>
          <w:rFonts w:ascii="Cambria" w:hAnsi="Cambria"/>
          <w:sz w:val="22"/>
          <w:szCs w:val="22"/>
        </w:rPr>
        <w:t>:</w:t>
      </w:r>
    </w:p>
    <w:p w14:paraId="26679655" w14:textId="5FCF4F97" w:rsidR="00B600F1" w:rsidRDefault="00B600F1" w:rsidP="00AD0037">
      <w:pPr>
        <w:pStyle w:val="ListParagraph"/>
        <w:numPr>
          <w:ilvl w:val="0"/>
          <w:numId w:val="52"/>
        </w:numPr>
        <w:jc w:val="both"/>
        <w:rPr>
          <w:rFonts w:ascii="Cambria" w:hAnsi="Cambria"/>
          <w:sz w:val="22"/>
          <w:szCs w:val="22"/>
        </w:rPr>
      </w:pPr>
      <w:r w:rsidRPr="00B600F1">
        <w:rPr>
          <w:rFonts w:ascii="Cambria" w:hAnsi="Cambria"/>
          <w:sz w:val="22"/>
          <w:szCs w:val="22"/>
        </w:rPr>
        <w:t>Във връзка с регламента на АУЕР за разграничаване на възобновяемите енергийни източници (ВЕИ) от енергийно ефективни машини и съоръжения, към всяко от трите обследвания следва да се посочат подходящи мерки за ВЕИ като приложение към доклада и резюмето, ако такива се идентифицират като подходящи и препоръчани</w:t>
      </w:r>
      <w:r>
        <w:rPr>
          <w:rFonts w:ascii="Cambria" w:hAnsi="Cambria"/>
          <w:sz w:val="22"/>
          <w:szCs w:val="22"/>
        </w:rPr>
        <w:t>;</w:t>
      </w:r>
    </w:p>
    <w:p w14:paraId="74F0E3CE" w14:textId="1918425B" w:rsidR="00B600F1" w:rsidRPr="0039412A" w:rsidRDefault="00B600F1" w:rsidP="00AD0037">
      <w:pPr>
        <w:pStyle w:val="ListParagraph"/>
        <w:numPr>
          <w:ilvl w:val="0"/>
          <w:numId w:val="52"/>
        </w:numPr>
        <w:jc w:val="both"/>
        <w:rPr>
          <w:rFonts w:ascii="Cambria" w:hAnsi="Cambria"/>
          <w:sz w:val="22"/>
          <w:szCs w:val="22"/>
        </w:rPr>
      </w:pPr>
      <w:r w:rsidRPr="0039412A">
        <w:rPr>
          <w:rFonts w:ascii="Cambria" w:hAnsi="Cambria"/>
          <w:sz w:val="22"/>
          <w:szCs w:val="22"/>
        </w:rPr>
        <w:t xml:space="preserve">За всяко обследване, наред </w:t>
      </w:r>
      <w:r w:rsidR="0039412A" w:rsidRPr="0039412A">
        <w:rPr>
          <w:rFonts w:ascii="Cambria" w:hAnsi="Cambria"/>
          <w:sz w:val="22"/>
          <w:szCs w:val="22"/>
        </w:rPr>
        <w:t>с техническите ЕСМ ще бъдат анализирани възможностите за прилагане на „меки“</w:t>
      </w:r>
      <w:r w:rsidR="0039412A">
        <w:rPr>
          <w:rFonts w:ascii="Cambria" w:hAnsi="Cambria"/>
          <w:sz w:val="22"/>
          <w:szCs w:val="22"/>
        </w:rPr>
        <w:t xml:space="preserve"> </w:t>
      </w:r>
      <w:r w:rsidR="0039412A" w:rsidRPr="0039412A">
        <w:rPr>
          <w:rFonts w:ascii="Cambria" w:hAnsi="Cambria"/>
          <w:sz w:val="22"/>
          <w:szCs w:val="22"/>
        </w:rPr>
        <w:t>мерки за оптимизиране на енергийната консумация.</w:t>
      </w:r>
    </w:p>
    <w:p w14:paraId="4C1A0C14" w14:textId="77777777" w:rsidR="0039412A" w:rsidRDefault="0039412A" w:rsidP="00AD0037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796E3C69" w14:textId="32276026" w:rsidR="00714CE3" w:rsidRPr="00AD0037" w:rsidRDefault="0039412A" w:rsidP="00AD0037">
      <w:pPr>
        <w:pStyle w:val="ListParagraph"/>
        <w:numPr>
          <w:ilvl w:val="0"/>
          <w:numId w:val="10"/>
        </w:num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СРОКОВЕ НА ИЗПЪЛНЕНИЕ</w:t>
      </w:r>
    </w:p>
    <w:bookmarkEnd w:id="1"/>
    <w:p w14:paraId="6828DB55" w14:textId="77777777" w:rsidR="00AD0037" w:rsidRDefault="00AD0037" w:rsidP="00AD0037">
      <w:pPr>
        <w:autoSpaceDE w:val="0"/>
        <w:autoSpaceDN w:val="0"/>
        <w:adjustRightInd w:val="0"/>
        <w:jc w:val="both"/>
        <w:rPr>
          <w:rFonts w:ascii="Cambria" w:hAnsi="Cambria"/>
          <w:iCs/>
          <w:sz w:val="22"/>
          <w:szCs w:val="22"/>
        </w:rPr>
      </w:pPr>
    </w:p>
    <w:p w14:paraId="137C7FB8" w14:textId="607AF57E" w:rsidR="00EB4F1F" w:rsidRDefault="0039412A" w:rsidP="00AD0037">
      <w:pPr>
        <w:autoSpaceDE w:val="0"/>
        <w:autoSpaceDN w:val="0"/>
        <w:adjustRightInd w:val="0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Предвид сроковете на проект </w:t>
      </w:r>
      <w:r w:rsidRPr="0039412A">
        <w:rPr>
          <w:rFonts w:ascii="Cambria" w:hAnsi="Cambria"/>
          <w:iCs/>
          <w:sz w:val="22"/>
          <w:szCs w:val="22"/>
        </w:rPr>
        <w:t xml:space="preserve">Energy </w:t>
      </w:r>
      <w:proofErr w:type="spellStart"/>
      <w:r w:rsidRPr="0039412A">
        <w:rPr>
          <w:rFonts w:ascii="Cambria" w:hAnsi="Cambria"/>
          <w:iCs/>
          <w:sz w:val="22"/>
          <w:szCs w:val="22"/>
        </w:rPr>
        <w:t>Efficiency</w:t>
      </w:r>
      <w:proofErr w:type="spellEnd"/>
      <w:r w:rsidRPr="0039412A">
        <w:rPr>
          <w:rFonts w:ascii="Cambria" w:hAnsi="Cambria"/>
          <w:iCs/>
          <w:sz w:val="22"/>
          <w:szCs w:val="22"/>
        </w:rPr>
        <w:t xml:space="preserve"> </w:t>
      </w:r>
      <w:proofErr w:type="spellStart"/>
      <w:r w:rsidRPr="0039412A">
        <w:rPr>
          <w:rFonts w:ascii="Cambria" w:hAnsi="Cambria"/>
          <w:iCs/>
          <w:sz w:val="22"/>
          <w:szCs w:val="22"/>
        </w:rPr>
        <w:t>in</w:t>
      </w:r>
      <w:proofErr w:type="spellEnd"/>
      <w:r w:rsidRPr="0039412A">
        <w:rPr>
          <w:rFonts w:ascii="Cambria" w:hAnsi="Cambria"/>
          <w:iCs/>
          <w:sz w:val="22"/>
          <w:szCs w:val="22"/>
        </w:rPr>
        <w:t xml:space="preserve"> </w:t>
      </w:r>
      <w:proofErr w:type="spellStart"/>
      <w:r w:rsidRPr="0039412A">
        <w:rPr>
          <w:rFonts w:ascii="Cambria" w:hAnsi="Cambria"/>
          <w:iCs/>
          <w:sz w:val="22"/>
          <w:szCs w:val="22"/>
        </w:rPr>
        <w:t>regioNal</w:t>
      </w:r>
      <w:proofErr w:type="spellEnd"/>
      <w:r w:rsidRPr="0039412A">
        <w:rPr>
          <w:rFonts w:ascii="Cambria" w:hAnsi="Cambria"/>
          <w:iCs/>
          <w:sz w:val="22"/>
          <w:szCs w:val="22"/>
        </w:rPr>
        <w:t xml:space="preserve"> </w:t>
      </w:r>
      <w:proofErr w:type="spellStart"/>
      <w:r w:rsidRPr="0039412A">
        <w:rPr>
          <w:rFonts w:ascii="Cambria" w:hAnsi="Cambria"/>
          <w:iCs/>
          <w:sz w:val="22"/>
          <w:szCs w:val="22"/>
        </w:rPr>
        <w:t>fOod</w:t>
      </w:r>
      <w:proofErr w:type="spellEnd"/>
      <w:r w:rsidRPr="0039412A">
        <w:rPr>
          <w:rFonts w:ascii="Cambria" w:hAnsi="Cambria"/>
          <w:iCs/>
          <w:sz w:val="22"/>
          <w:szCs w:val="22"/>
        </w:rPr>
        <w:t xml:space="preserve"> </w:t>
      </w:r>
      <w:proofErr w:type="spellStart"/>
      <w:r w:rsidRPr="0039412A">
        <w:rPr>
          <w:rFonts w:ascii="Cambria" w:hAnsi="Cambria"/>
          <w:iCs/>
          <w:sz w:val="22"/>
          <w:szCs w:val="22"/>
        </w:rPr>
        <w:t>processing</w:t>
      </w:r>
      <w:proofErr w:type="spellEnd"/>
      <w:r w:rsidRPr="0039412A">
        <w:rPr>
          <w:rFonts w:ascii="Cambria" w:hAnsi="Cambria"/>
          <w:iCs/>
          <w:sz w:val="22"/>
          <w:szCs w:val="22"/>
        </w:rPr>
        <w:t xml:space="preserve"> </w:t>
      </w:r>
      <w:proofErr w:type="spellStart"/>
      <w:r w:rsidRPr="0039412A">
        <w:rPr>
          <w:rFonts w:ascii="Cambria" w:hAnsi="Cambria"/>
          <w:iCs/>
          <w:sz w:val="22"/>
          <w:szCs w:val="22"/>
        </w:rPr>
        <w:t>Value</w:t>
      </w:r>
      <w:proofErr w:type="spellEnd"/>
      <w:r w:rsidRPr="0039412A">
        <w:rPr>
          <w:rFonts w:ascii="Cambria" w:hAnsi="Cambria"/>
          <w:iCs/>
          <w:sz w:val="22"/>
          <w:szCs w:val="22"/>
        </w:rPr>
        <w:t xml:space="preserve"> </w:t>
      </w:r>
      <w:proofErr w:type="spellStart"/>
      <w:r w:rsidRPr="0039412A">
        <w:rPr>
          <w:rFonts w:ascii="Cambria" w:hAnsi="Cambria"/>
          <w:iCs/>
          <w:sz w:val="22"/>
          <w:szCs w:val="22"/>
        </w:rPr>
        <w:t>chAins</w:t>
      </w:r>
      <w:proofErr w:type="spellEnd"/>
      <w:r w:rsidRPr="0039412A">
        <w:rPr>
          <w:rFonts w:ascii="Cambria" w:hAnsi="Cambria"/>
          <w:iCs/>
          <w:sz w:val="22"/>
          <w:szCs w:val="22"/>
        </w:rPr>
        <w:t xml:space="preserve"> (LIFE22-CET-EENOVA), Споразумение за отпускане на  безвъзмездни средства № 101119476</w:t>
      </w:r>
      <w:r>
        <w:rPr>
          <w:rFonts w:ascii="Cambria" w:hAnsi="Cambria"/>
          <w:iCs/>
          <w:sz w:val="22"/>
          <w:szCs w:val="22"/>
        </w:rPr>
        <w:t xml:space="preserve">, изпълнението на обследванията е поредица от </w:t>
      </w:r>
      <w:r w:rsidR="005C2065">
        <w:rPr>
          <w:rFonts w:ascii="Cambria" w:hAnsi="Cambria"/>
          <w:iCs/>
          <w:sz w:val="22"/>
          <w:szCs w:val="22"/>
        </w:rPr>
        <w:t>етапи</w:t>
      </w:r>
      <w:r>
        <w:rPr>
          <w:rFonts w:ascii="Cambria" w:hAnsi="Cambria"/>
          <w:iCs/>
          <w:sz w:val="22"/>
          <w:szCs w:val="22"/>
        </w:rPr>
        <w:t xml:space="preserve"> с ясно дефинирани срокове, с които Изпълнителят се ангажира:</w:t>
      </w:r>
    </w:p>
    <w:p w14:paraId="64C1DE63" w14:textId="4229E4FD" w:rsidR="0039412A" w:rsidRPr="0039412A" w:rsidRDefault="005C2065" w:rsidP="00AD0037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Етап 1. В срок от не повече от 50 календарни дни от получаване на </w:t>
      </w:r>
      <w:proofErr w:type="spellStart"/>
      <w:r>
        <w:rPr>
          <w:rFonts w:ascii="Cambria" w:hAnsi="Cambria"/>
          <w:iCs/>
          <w:sz w:val="22"/>
          <w:szCs w:val="22"/>
        </w:rPr>
        <w:t>Възлагателно</w:t>
      </w:r>
      <w:proofErr w:type="spellEnd"/>
      <w:r>
        <w:rPr>
          <w:rFonts w:ascii="Cambria" w:hAnsi="Cambria"/>
          <w:iCs/>
          <w:sz w:val="22"/>
          <w:szCs w:val="22"/>
        </w:rPr>
        <w:t xml:space="preserve"> писмо</w:t>
      </w:r>
      <w:r w:rsidR="0039412A" w:rsidRPr="0039412A">
        <w:rPr>
          <w:rFonts w:ascii="Cambria" w:hAnsi="Cambria"/>
          <w:iCs/>
          <w:sz w:val="22"/>
          <w:szCs w:val="22"/>
        </w:rPr>
        <w:t xml:space="preserve"> – посещения на място и провеждане на одитите</w:t>
      </w:r>
    </w:p>
    <w:p w14:paraId="23DF322E" w14:textId="253A8C80" w:rsidR="0039412A" w:rsidRDefault="005C2065" w:rsidP="00AD0037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Етап 2. В срок от не повече от 70 </w:t>
      </w:r>
      <w:r w:rsidRPr="00414260">
        <w:rPr>
          <w:rFonts w:ascii="Cambria" w:hAnsi="Cambria"/>
          <w:bCs/>
          <w:iCs/>
          <w:szCs w:val="24"/>
        </w:rPr>
        <w:t xml:space="preserve">календарни дни от датата на </w:t>
      </w:r>
      <w:r>
        <w:rPr>
          <w:rFonts w:ascii="Cambria" w:hAnsi="Cambria"/>
          <w:bCs/>
          <w:iCs/>
          <w:szCs w:val="24"/>
        </w:rPr>
        <w:t>приключване на етап 1</w:t>
      </w:r>
      <w:r w:rsidRPr="0039412A">
        <w:rPr>
          <w:rFonts w:ascii="Cambria" w:hAnsi="Cambria"/>
          <w:iCs/>
          <w:sz w:val="22"/>
          <w:szCs w:val="22"/>
        </w:rPr>
        <w:t xml:space="preserve"> </w:t>
      </w:r>
      <w:r w:rsidR="0039412A" w:rsidRPr="0039412A">
        <w:rPr>
          <w:rFonts w:ascii="Cambria" w:hAnsi="Cambria"/>
          <w:iCs/>
          <w:sz w:val="22"/>
          <w:szCs w:val="22"/>
        </w:rPr>
        <w:t>– финализиране</w:t>
      </w:r>
      <w:r w:rsidR="0039412A">
        <w:rPr>
          <w:rFonts w:ascii="Cambria" w:hAnsi="Cambria"/>
          <w:iCs/>
          <w:sz w:val="22"/>
          <w:szCs w:val="22"/>
        </w:rPr>
        <w:t xml:space="preserve"> на ЕСМ и обсъждане с екипа на Възложителя и трите обследвани компании</w:t>
      </w:r>
    </w:p>
    <w:p w14:paraId="74AF93B0" w14:textId="3E2F7DF0" w:rsidR="0039412A" w:rsidRDefault="005C2065" w:rsidP="00AD0037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Етап 3. В срок от не повече от 65 </w:t>
      </w:r>
      <w:r w:rsidRPr="00414260">
        <w:rPr>
          <w:rFonts w:ascii="Cambria" w:hAnsi="Cambria"/>
          <w:bCs/>
          <w:iCs/>
          <w:szCs w:val="24"/>
        </w:rPr>
        <w:t xml:space="preserve">календарни дни от датата на </w:t>
      </w:r>
      <w:r>
        <w:rPr>
          <w:rFonts w:ascii="Cambria" w:hAnsi="Cambria"/>
          <w:bCs/>
          <w:iCs/>
          <w:szCs w:val="24"/>
        </w:rPr>
        <w:t>приключване на етап 2</w:t>
      </w:r>
      <w:r w:rsidRPr="0039412A">
        <w:rPr>
          <w:rFonts w:ascii="Cambria" w:hAnsi="Cambria"/>
          <w:iCs/>
          <w:sz w:val="22"/>
          <w:szCs w:val="22"/>
        </w:rPr>
        <w:t xml:space="preserve"> </w:t>
      </w:r>
      <w:r w:rsidR="0039412A">
        <w:rPr>
          <w:rFonts w:ascii="Cambria" w:hAnsi="Cambria"/>
          <w:iCs/>
          <w:sz w:val="22"/>
          <w:szCs w:val="22"/>
        </w:rPr>
        <w:t xml:space="preserve"> </w:t>
      </w:r>
      <w:r w:rsidR="0039412A" w:rsidRPr="0039412A">
        <w:rPr>
          <w:rFonts w:ascii="Cambria" w:hAnsi="Cambria"/>
          <w:iCs/>
          <w:sz w:val="22"/>
          <w:szCs w:val="22"/>
        </w:rPr>
        <w:t>–</w:t>
      </w:r>
      <w:r w:rsidR="0039412A">
        <w:rPr>
          <w:rFonts w:ascii="Cambria" w:hAnsi="Cambria"/>
          <w:iCs/>
          <w:sz w:val="22"/>
          <w:szCs w:val="22"/>
        </w:rPr>
        <w:t xml:space="preserve"> предаване на финални доклади</w:t>
      </w:r>
    </w:p>
    <w:p w14:paraId="5B6EC639" w14:textId="77777777" w:rsidR="00AD0037" w:rsidRDefault="00AD0037" w:rsidP="00AD0037">
      <w:pPr>
        <w:autoSpaceDE w:val="0"/>
        <w:autoSpaceDN w:val="0"/>
        <w:adjustRightInd w:val="0"/>
        <w:jc w:val="both"/>
        <w:rPr>
          <w:rFonts w:ascii="Cambria" w:hAnsi="Cambria"/>
          <w:iCs/>
          <w:sz w:val="22"/>
          <w:szCs w:val="22"/>
        </w:rPr>
      </w:pPr>
    </w:p>
    <w:p w14:paraId="06B62FA7" w14:textId="2E683216" w:rsidR="00AD0037" w:rsidRPr="00AD0037" w:rsidRDefault="00AD0037" w:rsidP="00AD0037">
      <w:pPr>
        <w:pStyle w:val="ListParagraph"/>
        <w:numPr>
          <w:ilvl w:val="0"/>
          <w:numId w:val="10"/>
        </w:numPr>
        <w:jc w:val="both"/>
        <w:rPr>
          <w:rFonts w:ascii="Cambria" w:hAnsi="Cambria"/>
          <w:b/>
          <w:bCs/>
          <w:sz w:val="22"/>
          <w:szCs w:val="22"/>
        </w:rPr>
      </w:pPr>
      <w:r w:rsidRPr="00AD0037">
        <w:rPr>
          <w:rFonts w:ascii="Cambria" w:hAnsi="Cambria"/>
          <w:b/>
          <w:bCs/>
          <w:sz w:val="22"/>
          <w:szCs w:val="22"/>
        </w:rPr>
        <w:t>СТОЙНОСТ</w:t>
      </w:r>
    </w:p>
    <w:p w14:paraId="36C20C08" w14:textId="5F70CAD6" w:rsidR="00AD0037" w:rsidRDefault="00AD0037" w:rsidP="00AD0037">
      <w:pPr>
        <w:autoSpaceDE w:val="0"/>
        <w:autoSpaceDN w:val="0"/>
        <w:adjustRightInd w:val="0"/>
        <w:jc w:val="both"/>
        <w:rPr>
          <w:rFonts w:ascii="Cambria" w:hAnsi="Cambria"/>
          <w:iCs/>
          <w:sz w:val="22"/>
          <w:szCs w:val="22"/>
        </w:rPr>
      </w:pPr>
      <w:r w:rsidRPr="00AD0037">
        <w:rPr>
          <w:rFonts w:ascii="Cambria" w:hAnsi="Cambria"/>
          <w:iCs/>
          <w:sz w:val="22"/>
          <w:szCs w:val="22"/>
        </w:rPr>
        <w:t xml:space="preserve">Общата прогнозна стойност за изпълнение на всички дейности е максимум </w:t>
      </w:r>
      <w:r>
        <w:rPr>
          <w:rFonts w:ascii="Cambria" w:hAnsi="Cambria"/>
          <w:iCs/>
          <w:sz w:val="22"/>
          <w:szCs w:val="22"/>
        </w:rPr>
        <w:t>58 674,00</w:t>
      </w:r>
      <w:r w:rsidRPr="00AD0037">
        <w:rPr>
          <w:rFonts w:ascii="Cambria" w:hAnsi="Cambria"/>
          <w:iCs/>
          <w:sz w:val="22"/>
          <w:szCs w:val="22"/>
        </w:rPr>
        <w:t xml:space="preserve"> (</w:t>
      </w:r>
      <w:r>
        <w:rPr>
          <w:rFonts w:ascii="Cambria" w:hAnsi="Cambria"/>
          <w:iCs/>
          <w:sz w:val="22"/>
          <w:szCs w:val="22"/>
        </w:rPr>
        <w:t>петдесет и осем хиляди шестстотин седемдесет и четири</w:t>
      </w:r>
      <w:r w:rsidRPr="00AD0037">
        <w:rPr>
          <w:rFonts w:ascii="Cambria" w:hAnsi="Cambria"/>
          <w:iCs/>
          <w:sz w:val="22"/>
          <w:szCs w:val="22"/>
        </w:rPr>
        <w:t xml:space="preserve">) лева без ДДС или </w:t>
      </w:r>
      <w:r>
        <w:rPr>
          <w:rFonts w:ascii="Cambria" w:hAnsi="Cambria"/>
          <w:iCs/>
          <w:sz w:val="22"/>
          <w:szCs w:val="22"/>
        </w:rPr>
        <w:t>70 408,80</w:t>
      </w:r>
      <w:r w:rsidRPr="00AD0037">
        <w:rPr>
          <w:rFonts w:ascii="Cambria" w:hAnsi="Cambria"/>
          <w:iCs/>
          <w:sz w:val="22"/>
          <w:szCs w:val="22"/>
        </w:rPr>
        <w:t xml:space="preserve"> (</w:t>
      </w:r>
      <w:r>
        <w:rPr>
          <w:rFonts w:ascii="Cambria" w:hAnsi="Cambria"/>
          <w:iCs/>
          <w:sz w:val="22"/>
          <w:szCs w:val="22"/>
        </w:rPr>
        <w:t>седемдесет хиляди четиристотин и осем</w:t>
      </w:r>
      <w:r w:rsidRPr="00AD0037">
        <w:rPr>
          <w:rFonts w:ascii="Cambria" w:hAnsi="Cambria"/>
          <w:iCs/>
          <w:sz w:val="22"/>
          <w:szCs w:val="22"/>
        </w:rPr>
        <w:t xml:space="preserve"> и 0,</w:t>
      </w:r>
      <w:r>
        <w:rPr>
          <w:rFonts w:ascii="Cambria" w:hAnsi="Cambria"/>
          <w:iCs/>
          <w:sz w:val="22"/>
          <w:szCs w:val="22"/>
        </w:rPr>
        <w:t>80</w:t>
      </w:r>
      <w:r w:rsidRPr="00AD0037">
        <w:rPr>
          <w:rFonts w:ascii="Cambria" w:hAnsi="Cambria"/>
          <w:iCs/>
          <w:sz w:val="22"/>
          <w:szCs w:val="22"/>
        </w:rPr>
        <w:t>) лева с ДДС.</w:t>
      </w:r>
    </w:p>
    <w:p w14:paraId="11CA6A80" w14:textId="77777777" w:rsidR="00AD0037" w:rsidRDefault="00AD0037" w:rsidP="00AD0037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lang w:eastAsia="bg-BG"/>
        </w:rPr>
      </w:pPr>
    </w:p>
    <w:p w14:paraId="2A3C7443" w14:textId="5E8BDD9F" w:rsidR="0034709C" w:rsidRPr="003C35BB" w:rsidRDefault="0034709C" w:rsidP="00AD0037">
      <w:pPr>
        <w:pStyle w:val="ListParagraph"/>
        <w:numPr>
          <w:ilvl w:val="0"/>
          <w:numId w:val="10"/>
        </w:numPr>
        <w:jc w:val="both"/>
        <w:rPr>
          <w:rFonts w:ascii="Cambria" w:hAnsi="Cambria"/>
          <w:b/>
          <w:bCs/>
          <w:sz w:val="22"/>
          <w:szCs w:val="22"/>
        </w:rPr>
      </w:pPr>
      <w:r w:rsidRPr="003C35BB">
        <w:rPr>
          <w:rFonts w:ascii="Cambria" w:hAnsi="Cambria"/>
          <w:b/>
          <w:bCs/>
          <w:sz w:val="22"/>
          <w:szCs w:val="22"/>
        </w:rPr>
        <w:t>УСЛОВИЯ ЗА ПЛАЩАНЕ</w:t>
      </w:r>
    </w:p>
    <w:p w14:paraId="4C8028E1" w14:textId="63EDDB66" w:rsidR="00607514" w:rsidRPr="003C35BB" w:rsidRDefault="00C13929" w:rsidP="00AD0037">
      <w:pPr>
        <w:autoSpaceDE w:val="0"/>
        <w:autoSpaceDN w:val="0"/>
        <w:adjustRightInd w:val="0"/>
        <w:jc w:val="both"/>
        <w:rPr>
          <w:rFonts w:ascii="Cambria" w:hAnsi="Cambria"/>
          <w:b/>
          <w:i/>
          <w:sz w:val="22"/>
          <w:szCs w:val="22"/>
          <w:u w:val="single"/>
          <w:lang w:eastAsia="bg-BG"/>
        </w:rPr>
      </w:pPr>
      <w:r w:rsidRPr="003C35BB">
        <w:rPr>
          <w:rFonts w:ascii="Cambria" w:hAnsi="Cambria"/>
          <w:b/>
          <w:i/>
          <w:sz w:val="22"/>
          <w:szCs w:val="22"/>
          <w:u w:val="single"/>
          <w:lang w:eastAsia="bg-BG"/>
        </w:rPr>
        <w:t>Плащан</w:t>
      </w:r>
      <w:r w:rsidR="002357BC" w:rsidRPr="003C35BB">
        <w:rPr>
          <w:rFonts w:ascii="Cambria" w:hAnsi="Cambria"/>
          <w:b/>
          <w:i/>
          <w:sz w:val="22"/>
          <w:szCs w:val="22"/>
          <w:u w:val="single"/>
          <w:lang w:eastAsia="bg-BG"/>
        </w:rPr>
        <w:t>ията</w:t>
      </w:r>
      <w:r w:rsidRPr="003C35BB">
        <w:rPr>
          <w:rFonts w:ascii="Cambria" w:hAnsi="Cambria"/>
          <w:b/>
          <w:i/>
          <w:sz w:val="22"/>
          <w:szCs w:val="22"/>
          <w:u w:val="single"/>
          <w:lang w:eastAsia="bg-BG"/>
        </w:rPr>
        <w:t xml:space="preserve"> </w:t>
      </w:r>
      <w:r w:rsidR="002357BC" w:rsidRPr="003C35BB">
        <w:rPr>
          <w:rFonts w:ascii="Cambria" w:hAnsi="Cambria"/>
          <w:b/>
          <w:i/>
          <w:sz w:val="22"/>
          <w:szCs w:val="22"/>
          <w:u w:val="single"/>
          <w:lang w:eastAsia="bg-BG"/>
        </w:rPr>
        <w:t>се извършват в съответствие с разпоредбите на проекта на договор, който е неразделна част от настоящата документация.</w:t>
      </w:r>
    </w:p>
    <w:sectPr w:rsidR="00607514" w:rsidRPr="003C35BB" w:rsidSect="003A3BD6">
      <w:headerReference w:type="default" r:id="rId7"/>
      <w:footerReference w:type="default" r:id="rId8"/>
      <w:pgSz w:w="11906" w:h="16838"/>
      <w:pgMar w:top="1440" w:right="1133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085E" w14:textId="77777777" w:rsidR="00B53E96" w:rsidRDefault="00B53E96" w:rsidP="00221A40">
      <w:r>
        <w:separator/>
      </w:r>
    </w:p>
  </w:endnote>
  <w:endnote w:type="continuationSeparator" w:id="0">
    <w:p w14:paraId="174E807D" w14:textId="77777777" w:rsidR="00B53E96" w:rsidRDefault="00B53E96" w:rsidP="00221A40">
      <w:r>
        <w:continuationSeparator/>
      </w:r>
    </w:p>
  </w:endnote>
  <w:endnote w:type="continuationNotice" w:id="1">
    <w:p w14:paraId="5FE55996" w14:textId="77777777" w:rsidR="00B53E96" w:rsidRDefault="00B53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6D95" w:rsidRPr="00246D95" w14:paraId="4B6A2E99" w14:textId="77777777" w:rsidTr="00F569E4">
      <w:trPr>
        <w:trHeight w:val="300"/>
      </w:trPr>
      <w:tc>
        <w:tcPr>
          <w:tcW w:w="3005" w:type="dxa"/>
        </w:tcPr>
        <w:p w14:paraId="058E421A" w14:textId="77777777" w:rsidR="00246D95" w:rsidRPr="00246D95" w:rsidRDefault="00246D95" w:rsidP="00246D95">
          <w:pPr>
            <w:pStyle w:val="Header"/>
            <w:ind w:left="-115"/>
            <w:rPr>
              <w:rFonts w:ascii="Tahoma" w:hAnsi="Tahoma" w:cs="Tahoma"/>
              <w:b/>
              <w:bCs/>
            </w:rPr>
          </w:pPr>
          <w:r w:rsidRPr="00246D95">
            <w:rPr>
              <w:rFonts w:ascii="Tahoma" w:hAnsi="Tahoma" w:cs="Tahoma"/>
              <w:b/>
              <w:bCs/>
            </w:rPr>
            <w:t>EENOVA Project</w:t>
          </w:r>
        </w:p>
      </w:tc>
      <w:tc>
        <w:tcPr>
          <w:tcW w:w="3005" w:type="dxa"/>
        </w:tcPr>
        <w:p w14:paraId="3D8AA055" w14:textId="77777777" w:rsidR="00246D95" w:rsidRPr="00246D95" w:rsidRDefault="00246D95" w:rsidP="00246D95">
          <w:pPr>
            <w:pStyle w:val="Header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3005" w:type="dxa"/>
        </w:tcPr>
        <w:p w14:paraId="0A35C243" w14:textId="77777777" w:rsidR="00246D95" w:rsidRPr="00246D95" w:rsidRDefault="00246D95" w:rsidP="00246D95">
          <w:pPr>
            <w:pStyle w:val="Header"/>
            <w:ind w:right="-115"/>
            <w:jc w:val="right"/>
            <w:rPr>
              <w:rFonts w:ascii="Tahoma" w:eastAsiaTheme="minorEastAsia" w:hAnsi="Tahoma" w:cs="Tahoma"/>
              <w:b/>
              <w:bCs/>
              <w:color w:val="1A1918"/>
              <w:sz w:val="20"/>
            </w:rPr>
          </w:pPr>
          <w:r w:rsidRPr="00246D95">
            <w:rPr>
              <w:rFonts w:ascii="Tahoma" w:eastAsiaTheme="minorEastAsia" w:hAnsi="Tahoma" w:cs="Tahoma"/>
              <w:b/>
              <w:bCs/>
              <w:color w:val="1A1918"/>
              <w:sz w:val="20"/>
            </w:rPr>
            <w:t>101119476</w:t>
          </w:r>
        </w:p>
      </w:tc>
    </w:tr>
  </w:tbl>
  <w:p w14:paraId="29F8C9A5" w14:textId="77777777" w:rsidR="003A3BD6" w:rsidRPr="00246D95" w:rsidRDefault="003A3BD6" w:rsidP="00246D95">
    <w:pPr>
      <w:pStyle w:val="Footer"/>
      <w:rPr>
        <w:rFonts w:ascii="Tahoma" w:hAnsi="Tahoma" w:cs="Tahoma"/>
        <w:b/>
        <w:bCs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CC9B5" w14:textId="77777777" w:rsidR="00B53E96" w:rsidRDefault="00B53E96" w:rsidP="00221A40">
      <w:r>
        <w:separator/>
      </w:r>
    </w:p>
  </w:footnote>
  <w:footnote w:type="continuationSeparator" w:id="0">
    <w:p w14:paraId="63963E30" w14:textId="77777777" w:rsidR="00B53E96" w:rsidRDefault="00B53E96" w:rsidP="00221A40">
      <w:r>
        <w:continuationSeparator/>
      </w:r>
    </w:p>
  </w:footnote>
  <w:footnote w:type="continuationNotice" w:id="1">
    <w:p w14:paraId="49A72380" w14:textId="77777777" w:rsidR="00B53E96" w:rsidRDefault="00B53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6D95" w14:paraId="1BBF1515" w14:textId="77777777" w:rsidTr="00F569E4">
      <w:trPr>
        <w:trHeight w:val="300"/>
      </w:trPr>
      <w:tc>
        <w:tcPr>
          <w:tcW w:w="3005" w:type="dxa"/>
        </w:tcPr>
        <w:p w14:paraId="2E5EB42A" w14:textId="77777777" w:rsidR="00246D95" w:rsidRDefault="00246D95" w:rsidP="00246D9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19103F8" wp14:editId="32D911C0">
                <wp:extent cx="867326" cy="847725"/>
                <wp:effectExtent l="0" t="0" r="0" b="0"/>
                <wp:docPr id="784394982" name="Grafik 784394982" descr="A circular design with many do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4394982" name="Grafik 784394982" descr="A circular design with many dot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326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232807C" w14:textId="77777777" w:rsidR="00246D95" w:rsidRDefault="00246D95" w:rsidP="00246D95">
          <w:pPr>
            <w:pStyle w:val="Header"/>
            <w:jc w:val="center"/>
          </w:pPr>
        </w:p>
      </w:tc>
      <w:tc>
        <w:tcPr>
          <w:tcW w:w="3005" w:type="dxa"/>
        </w:tcPr>
        <w:p w14:paraId="6677C4A0" w14:textId="77777777" w:rsidR="00246D95" w:rsidRDefault="00246D95" w:rsidP="00246D95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255982D" wp14:editId="4C8AB5BC">
                <wp:extent cx="1762125" cy="476250"/>
                <wp:effectExtent l="0" t="0" r="0" b="0"/>
                <wp:docPr id="1831669478" name="Grafik 1831669478" descr="A close-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669478" name="Grafik 1831669478" descr="A close-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393350" w14:textId="77777777" w:rsidR="00245223" w:rsidRPr="00246D95" w:rsidRDefault="00245223" w:rsidP="00246D95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207"/>
      </v:shape>
    </w:pict>
  </w:numPicBullet>
  <w:abstractNum w:abstractNumId="0" w15:restartNumberingAfterBreak="0">
    <w:nsid w:val="029833CF"/>
    <w:multiLevelType w:val="hybridMultilevel"/>
    <w:tmpl w:val="7A94DE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72F"/>
    <w:multiLevelType w:val="hybridMultilevel"/>
    <w:tmpl w:val="D0D87B1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7660"/>
    <w:multiLevelType w:val="hybridMultilevel"/>
    <w:tmpl w:val="384037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5CAF"/>
    <w:multiLevelType w:val="hybridMultilevel"/>
    <w:tmpl w:val="DB001E68"/>
    <w:lvl w:ilvl="0" w:tplc="D0B673D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17CAA"/>
    <w:multiLevelType w:val="hybridMultilevel"/>
    <w:tmpl w:val="B96A9C0A"/>
    <w:lvl w:ilvl="0" w:tplc="D0B673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3A79"/>
    <w:multiLevelType w:val="hybridMultilevel"/>
    <w:tmpl w:val="9C3E6586"/>
    <w:lvl w:ilvl="0" w:tplc="D0B673D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272C77"/>
    <w:multiLevelType w:val="hybridMultilevel"/>
    <w:tmpl w:val="2F261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1EBE"/>
    <w:multiLevelType w:val="hybridMultilevel"/>
    <w:tmpl w:val="0AD85752"/>
    <w:lvl w:ilvl="0" w:tplc="D0B673D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D0B673D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7407A"/>
    <w:multiLevelType w:val="hybridMultilevel"/>
    <w:tmpl w:val="E90AB5A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06D1"/>
    <w:multiLevelType w:val="hybridMultilevel"/>
    <w:tmpl w:val="8548804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A2FCB"/>
    <w:multiLevelType w:val="hybridMultilevel"/>
    <w:tmpl w:val="6E565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170C"/>
    <w:multiLevelType w:val="hybridMultilevel"/>
    <w:tmpl w:val="D9AE784E"/>
    <w:lvl w:ilvl="0" w:tplc="003C53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5010B"/>
    <w:multiLevelType w:val="hybridMultilevel"/>
    <w:tmpl w:val="625605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308BF"/>
    <w:multiLevelType w:val="hybridMultilevel"/>
    <w:tmpl w:val="68EEE42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55A8"/>
    <w:multiLevelType w:val="hybridMultilevel"/>
    <w:tmpl w:val="18BA12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BEF"/>
    <w:multiLevelType w:val="hybridMultilevel"/>
    <w:tmpl w:val="BD22373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D409A"/>
    <w:multiLevelType w:val="hybridMultilevel"/>
    <w:tmpl w:val="67020ED2"/>
    <w:lvl w:ilvl="0" w:tplc="007E42C2">
      <w:numFmt w:val="bullet"/>
      <w:lvlText w:val="•"/>
      <w:lvlJc w:val="left"/>
      <w:pPr>
        <w:ind w:left="804" w:hanging="444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E7B66"/>
    <w:multiLevelType w:val="hybridMultilevel"/>
    <w:tmpl w:val="95E87D64"/>
    <w:lvl w:ilvl="0" w:tplc="D0B673D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D0B673D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691619"/>
    <w:multiLevelType w:val="hybridMultilevel"/>
    <w:tmpl w:val="8F88FA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01149"/>
    <w:multiLevelType w:val="hybridMultilevel"/>
    <w:tmpl w:val="B08EC8AA"/>
    <w:lvl w:ilvl="0" w:tplc="003C53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C6267"/>
    <w:multiLevelType w:val="hybridMultilevel"/>
    <w:tmpl w:val="CC4E56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10683"/>
    <w:multiLevelType w:val="hybridMultilevel"/>
    <w:tmpl w:val="CDA84594"/>
    <w:lvl w:ilvl="0" w:tplc="0DDC0046">
      <w:start w:val="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9B69F6"/>
    <w:multiLevelType w:val="hybridMultilevel"/>
    <w:tmpl w:val="7A6640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524C0"/>
    <w:multiLevelType w:val="hybridMultilevel"/>
    <w:tmpl w:val="0D0AA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B55E3"/>
    <w:multiLevelType w:val="hybridMultilevel"/>
    <w:tmpl w:val="6DE69A30"/>
    <w:lvl w:ilvl="0" w:tplc="ADCACD3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718B2"/>
    <w:multiLevelType w:val="hybridMultilevel"/>
    <w:tmpl w:val="72D4A4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0132F"/>
    <w:multiLevelType w:val="hybridMultilevel"/>
    <w:tmpl w:val="559CD8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162DA"/>
    <w:multiLevelType w:val="hybridMultilevel"/>
    <w:tmpl w:val="F286B8BC"/>
    <w:lvl w:ilvl="0" w:tplc="0D3AD1C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30BD9"/>
    <w:multiLevelType w:val="hybridMultilevel"/>
    <w:tmpl w:val="829E86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D1088"/>
    <w:multiLevelType w:val="hybridMultilevel"/>
    <w:tmpl w:val="2934FD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66F29"/>
    <w:multiLevelType w:val="hybridMultilevel"/>
    <w:tmpl w:val="A4D0600C"/>
    <w:lvl w:ilvl="0" w:tplc="0DDC0046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6A12AA"/>
    <w:multiLevelType w:val="hybridMultilevel"/>
    <w:tmpl w:val="626EA3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5357A"/>
    <w:multiLevelType w:val="hybridMultilevel"/>
    <w:tmpl w:val="80E0960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202DD"/>
    <w:multiLevelType w:val="hybridMultilevel"/>
    <w:tmpl w:val="0B44705E"/>
    <w:lvl w:ilvl="0" w:tplc="0DDC0046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4C2868"/>
    <w:multiLevelType w:val="multilevel"/>
    <w:tmpl w:val="D62C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E0F545B"/>
    <w:multiLevelType w:val="hybridMultilevel"/>
    <w:tmpl w:val="D7B0F6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35008">
    <w:abstractNumId w:val="3"/>
  </w:num>
  <w:num w:numId="2" w16cid:durableId="1388993391">
    <w:abstractNumId w:val="14"/>
  </w:num>
  <w:num w:numId="3" w16cid:durableId="859664581">
    <w:abstractNumId w:val="5"/>
  </w:num>
  <w:num w:numId="4" w16cid:durableId="1233272836">
    <w:abstractNumId w:val="32"/>
  </w:num>
  <w:num w:numId="5" w16cid:durableId="261761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0788727">
    <w:abstractNumId w:val="3"/>
  </w:num>
  <w:num w:numId="7" w16cid:durableId="18236940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726631">
    <w:abstractNumId w:val="7"/>
  </w:num>
  <w:num w:numId="9" w16cid:durableId="681667811">
    <w:abstractNumId w:val="17"/>
  </w:num>
  <w:num w:numId="10" w16cid:durableId="1197233340">
    <w:abstractNumId w:val="6"/>
  </w:num>
  <w:num w:numId="11" w16cid:durableId="2113428308">
    <w:abstractNumId w:val="24"/>
  </w:num>
  <w:num w:numId="12" w16cid:durableId="733161080">
    <w:abstractNumId w:val="35"/>
  </w:num>
  <w:num w:numId="13" w16cid:durableId="82996193">
    <w:abstractNumId w:val="30"/>
  </w:num>
  <w:num w:numId="14" w16cid:durableId="1585336110">
    <w:abstractNumId w:val="18"/>
  </w:num>
  <w:num w:numId="15" w16cid:durableId="1779639446">
    <w:abstractNumId w:val="33"/>
  </w:num>
  <w:num w:numId="16" w16cid:durableId="2002585595">
    <w:abstractNumId w:val="20"/>
  </w:num>
  <w:num w:numId="17" w16cid:durableId="1407025042">
    <w:abstractNumId w:val="21"/>
  </w:num>
  <w:num w:numId="18" w16cid:durableId="1717895650">
    <w:abstractNumId w:val="34"/>
  </w:num>
  <w:num w:numId="19" w16cid:durableId="19985333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06854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87676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3220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75104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73972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2711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53294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72397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70052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2519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30376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930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95199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5258515">
    <w:abstractNumId w:val="13"/>
  </w:num>
  <w:num w:numId="34" w16cid:durableId="1408961019">
    <w:abstractNumId w:val="15"/>
  </w:num>
  <w:num w:numId="35" w16cid:durableId="576482967">
    <w:abstractNumId w:val="9"/>
  </w:num>
  <w:num w:numId="36" w16cid:durableId="1206020621">
    <w:abstractNumId w:val="23"/>
  </w:num>
  <w:num w:numId="37" w16cid:durableId="729115012">
    <w:abstractNumId w:val="25"/>
  </w:num>
  <w:num w:numId="38" w16cid:durableId="1128474082">
    <w:abstractNumId w:val="19"/>
  </w:num>
  <w:num w:numId="39" w16cid:durableId="1307278689">
    <w:abstractNumId w:val="4"/>
  </w:num>
  <w:num w:numId="40" w16cid:durableId="2123643588">
    <w:abstractNumId w:val="27"/>
  </w:num>
  <w:num w:numId="41" w16cid:durableId="5257254">
    <w:abstractNumId w:val="12"/>
  </w:num>
  <w:num w:numId="42" w16cid:durableId="673453934">
    <w:abstractNumId w:val="11"/>
  </w:num>
  <w:num w:numId="43" w16cid:durableId="450829054">
    <w:abstractNumId w:val="10"/>
  </w:num>
  <w:num w:numId="44" w16cid:durableId="678045371">
    <w:abstractNumId w:val="16"/>
  </w:num>
  <w:num w:numId="45" w16cid:durableId="1163861023">
    <w:abstractNumId w:val="2"/>
  </w:num>
  <w:num w:numId="46" w16cid:durableId="90779088">
    <w:abstractNumId w:val="28"/>
  </w:num>
  <w:num w:numId="47" w16cid:durableId="1595286926">
    <w:abstractNumId w:val="26"/>
  </w:num>
  <w:num w:numId="48" w16cid:durableId="1831864780">
    <w:abstractNumId w:val="29"/>
  </w:num>
  <w:num w:numId="49" w16cid:durableId="1135610303">
    <w:abstractNumId w:val="0"/>
  </w:num>
  <w:num w:numId="50" w16cid:durableId="308286789">
    <w:abstractNumId w:val="31"/>
  </w:num>
  <w:num w:numId="51" w16cid:durableId="198592128">
    <w:abstractNumId w:val="22"/>
  </w:num>
  <w:num w:numId="52" w16cid:durableId="1478955208">
    <w:abstractNumId w:val="8"/>
  </w:num>
  <w:num w:numId="53" w16cid:durableId="57228066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40"/>
    <w:rsid w:val="000067A1"/>
    <w:rsid w:val="000129B0"/>
    <w:rsid w:val="00012D21"/>
    <w:rsid w:val="000220B4"/>
    <w:rsid w:val="00030940"/>
    <w:rsid w:val="0003133E"/>
    <w:rsid w:val="000379B7"/>
    <w:rsid w:val="00040422"/>
    <w:rsid w:val="00040DAF"/>
    <w:rsid w:val="00041684"/>
    <w:rsid w:val="0005167E"/>
    <w:rsid w:val="00060C1F"/>
    <w:rsid w:val="000612DE"/>
    <w:rsid w:val="00062B4D"/>
    <w:rsid w:val="00063C53"/>
    <w:rsid w:val="00072A12"/>
    <w:rsid w:val="0008154F"/>
    <w:rsid w:val="0008720B"/>
    <w:rsid w:val="0009248F"/>
    <w:rsid w:val="000A1C5D"/>
    <w:rsid w:val="000A7143"/>
    <w:rsid w:val="000B17B3"/>
    <w:rsid w:val="000B2860"/>
    <w:rsid w:val="000B45A2"/>
    <w:rsid w:val="000B53D2"/>
    <w:rsid w:val="000B7072"/>
    <w:rsid w:val="000C03F1"/>
    <w:rsid w:val="000C0542"/>
    <w:rsid w:val="000C4172"/>
    <w:rsid w:val="000D08BA"/>
    <w:rsid w:val="000D16D9"/>
    <w:rsid w:val="000D3AC6"/>
    <w:rsid w:val="000D4C19"/>
    <w:rsid w:val="000D78EA"/>
    <w:rsid w:val="000E542E"/>
    <w:rsid w:val="000E71C7"/>
    <w:rsid w:val="000F6797"/>
    <w:rsid w:val="000F7299"/>
    <w:rsid w:val="0010525A"/>
    <w:rsid w:val="00110BB1"/>
    <w:rsid w:val="00111381"/>
    <w:rsid w:val="00121E2C"/>
    <w:rsid w:val="001233AD"/>
    <w:rsid w:val="0012439D"/>
    <w:rsid w:val="00124FEA"/>
    <w:rsid w:val="0014029F"/>
    <w:rsid w:val="00146E45"/>
    <w:rsid w:val="0014702F"/>
    <w:rsid w:val="00151016"/>
    <w:rsid w:val="001553A4"/>
    <w:rsid w:val="001617AD"/>
    <w:rsid w:val="00164625"/>
    <w:rsid w:val="00172F5D"/>
    <w:rsid w:val="0017344D"/>
    <w:rsid w:val="0018220C"/>
    <w:rsid w:val="0018492E"/>
    <w:rsid w:val="00184C72"/>
    <w:rsid w:val="00190E36"/>
    <w:rsid w:val="001934EC"/>
    <w:rsid w:val="00196807"/>
    <w:rsid w:val="001C113B"/>
    <w:rsid w:val="001C704F"/>
    <w:rsid w:val="001D0E8D"/>
    <w:rsid w:val="001D14B9"/>
    <w:rsid w:val="001E0809"/>
    <w:rsid w:val="001E381A"/>
    <w:rsid w:val="001F19E5"/>
    <w:rsid w:val="001F2CF7"/>
    <w:rsid w:val="002049A9"/>
    <w:rsid w:val="002135C1"/>
    <w:rsid w:val="00213DC4"/>
    <w:rsid w:val="00216D39"/>
    <w:rsid w:val="0022174B"/>
    <w:rsid w:val="00221A40"/>
    <w:rsid w:val="002256FC"/>
    <w:rsid w:val="00231270"/>
    <w:rsid w:val="002357BC"/>
    <w:rsid w:val="002357E0"/>
    <w:rsid w:val="002377E1"/>
    <w:rsid w:val="0024174B"/>
    <w:rsid w:val="00241B1D"/>
    <w:rsid w:val="00245223"/>
    <w:rsid w:val="00246D95"/>
    <w:rsid w:val="00246E83"/>
    <w:rsid w:val="002507AA"/>
    <w:rsid w:val="002554DA"/>
    <w:rsid w:val="002556BD"/>
    <w:rsid w:val="00271480"/>
    <w:rsid w:val="00276DC9"/>
    <w:rsid w:val="002803EB"/>
    <w:rsid w:val="002858F5"/>
    <w:rsid w:val="002913E4"/>
    <w:rsid w:val="002A027E"/>
    <w:rsid w:val="002A3444"/>
    <w:rsid w:val="002B3BBF"/>
    <w:rsid w:val="002B4CDA"/>
    <w:rsid w:val="002B7BD8"/>
    <w:rsid w:val="002C74C9"/>
    <w:rsid w:val="002D381E"/>
    <w:rsid w:val="002D7B97"/>
    <w:rsid w:val="002E1CF2"/>
    <w:rsid w:val="002E2A0D"/>
    <w:rsid w:val="002E3766"/>
    <w:rsid w:val="002E3DDE"/>
    <w:rsid w:val="002E7621"/>
    <w:rsid w:val="002E7815"/>
    <w:rsid w:val="002F063D"/>
    <w:rsid w:val="002F37D3"/>
    <w:rsid w:val="002F72B5"/>
    <w:rsid w:val="003007BC"/>
    <w:rsid w:val="00304A56"/>
    <w:rsid w:val="00307F77"/>
    <w:rsid w:val="00312CA9"/>
    <w:rsid w:val="00314018"/>
    <w:rsid w:val="00316E58"/>
    <w:rsid w:val="003202C0"/>
    <w:rsid w:val="00344317"/>
    <w:rsid w:val="0034709C"/>
    <w:rsid w:val="00351F64"/>
    <w:rsid w:val="003606A4"/>
    <w:rsid w:val="003614F6"/>
    <w:rsid w:val="00364B82"/>
    <w:rsid w:val="00365C00"/>
    <w:rsid w:val="00370EC9"/>
    <w:rsid w:val="003750D3"/>
    <w:rsid w:val="0039412A"/>
    <w:rsid w:val="00394C86"/>
    <w:rsid w:val="003953F8"/>
    <w:rsid w:val="00396D49"/>
    <w:rsid w:val="003A3BD6"/>
    <w:rsid w:val="003B3FC8"/>
    <w:rsid w:val="003C1196"/>
    <w:rsid w:val="003C35BB"/>
    <w:rsid w:val="003D295C"/>
    <w:rsid w:val="003D47B5"/>
    <w:rsid w:val="003E21AF"/>
    <w:rsid w:val="003E2900"/>
    <w:rsid w:val="003E40E4"/>
    <w:rsid w:val="003F640D"/>
    <w:rsid w:val="00407A8C"/>
    <w:rsid w:val="00414D6C"/>
    <w:rsid w:val="00417E23"/>
    <w:rsid w:val="004218F9"/>
    <w:rsid w:val="0042279C"/>
    <w:rsid w:val="004301A1"/>
    <w:rsid w:val="00430933"/>
    <w:rsid w:val="004355AE"/>
    <w:rsid w:val="00437E6A"/>
    <w:rsid w:val="00440A9E"/>
    <w:rsid w:val="00443B06"/>
    <w:rsid w:val="004450BC"/>
    <w:rsid w:val="004460CB"/>
    <w:rsid w:val="00455392"/>
    <w:rsid w:val="0046172E"/>
    <w:rsid w:val="004662AF"/>
    <w:rsid w:val="004707CF"/>
    <w:rsid w:val="0047269F"/>
    <w:rsid w:val="00473062"/>
    <w:rsid w:val="004749F3"/>
    <w:rsid w:val="00474E3F"/>
    <w:rsid w:val="00474E6E"/>
    <w:rsid w:val="00477A92"/>
    <w:rsid w:val="0048243D"/>
    <w:rsid w:val="004838BE"/>
    <w:rsid w:val="00484F6C"/>
    <w:rsid w:val="00486889"/>
    <w:rsid w:val="00487FBC"/>
    <w:rsid w:val="00492544"/>
    <w:rsid w:val="00493DF8"/>
    <w:rsid w:val="004949D0"/>
    <w:rsid w:val="004A2B38"/>
    <w:rsid w:val="004A3C54"/>
    <w:rsid w:val="004A681D"/>
    <w:rsid w:val="004B2D26"/>
    <w:rsid w:val="004B397D"/>
    <w:rsid w:val="004C06ED"/>
    <w:rsid w:val="004D36CA"/>
    <w:rsid w:val="004D3D49"/>
    <w:rsid w:val="004D4027"/>
    <w:rsid w:val="004D582F"/>
    <w:rsid w:val="004D5A62"/>
    <w:rsid w:val="004E115F"/>
    <w:rsid w:val="004E1500"/>
    <w:rsid w:val="004E7546"/>
    <w:rsid w:val="004F174F"/>
    <w:rsid w:val="004F1C39"/>
    <w:rsid w:val="004F45C9"/>
    <w:rsid w:val="004F4EEA"/>
    <w:rsid w:val="0050188F"/>
    <w:rsid w:val="005065DB"/>
    <w:rsid w:val="00533578"/>
    <w:rsid w:val="00535F66"/>
    <w:rsid w:val="00537721"/>
    <w:rsid w:val="00540985"/>
    <w:rsid w:val="005424F6"/>
    <w:rsid w:val="0054336B"/>
    <w:rsid w:val="00544921"/>
    <w:rsid w:val="00546674"/>
    <w:rsid w:val="00546D01"/>
    <w:rsid w:val="00551B96"/>
    <w:rsid w:val="0055576A"/>
    <w:rsid w:val="005705CE"/>
    <w:rsid w:val="005758FC"/>
    <w:rsid w:val="00575A81"/>
    <w:rsid w:val="00585F09"/>
    <w:rsid w:val="005902F8"/>
    <w:rsid w:val="00594AB1"/>
    <w:rsid w:val="00595E67"/>
    <w:rsid w:val="005C2065"/>
    <w:rsid w:val="005D529C"/>
    <w:rsid w:val="005D662A"/>
    <w:rsid w:val="005D6DF3"/>
    <w:rsid w:val="005D77E8"/>
    <w:rsid w:val="005E12A8"/>
    <w:rsid w:val="005E18E9"/>
    <w:rsid w:val="005F2A4A"/>
    <w:rsid w:val="005F2C1B"/>
    <w:rsid w:val="00603AA9"/>
    <w:rsid w:val="00607514"/>
    <w:rsid w:val="0061164A"/>
    <w:rsid w:val="00621150"/>
    <w:rsid w:val="00630500"/>
    <w:rsid w:val="006316DF"/>
    <w:rsid w:val="00640097"/>
    <w:rsid w:val="00640990"/>
    <w:rsid w:val="0064151A"/>
    <w:rsid w:val="00651FAD"/>
    <w:rsid w:val="00653382"/>
    <w:rsid w:val="00655D3B"/>
    <w:rsid w:val="00666B6E"/>
    <w:rsid w:val="0067094A"/>
    <w:rsid w:val="0067184F"/>
    <w:rsid w:val="006740C0"/>
    <w:rsid w:val="006818E7"/>
    <w:rsid w:val="0068229D"/>
    <w:rsid w:val="0068464C"/>
    <w:rsid w:val="00685B24"/>
    <w:rsid w:val="0069505C"/>
    <w:rsid w:val="0069601F"/>
    <w:rsid w:val="00697136"/>
    <w:rsid w:val="006A0E0F"/>
    <w:rsid w:val="006A1578"/>
    <w:rsid w:val="006A31F9"/>
    <w:rsid w:val="006A6947"/>
    <w:rsid w:val="006A6DBD"/>
    <w:rsid w:val="006B0D45"/>
    <w:rsid w:val="006C08CC"/>
    <w:rsid w:val="006C16A1"/>
    <w:rsid w:val="006C4172"/>
    <w:rsid w:val="006D451D"/>
    <w:rsid w:val="006D6CDC"/>
    <w:rsid w:val="006E0A33"/>
    <w:rsid w:val="006E1C2E"/>
    <w:rsid w:val="006E77DD"/>
    <w:rsid w:val="006F7A0C"/>
    <w:rsid w:val="00703CE5"/>
    <w:rsid w:val="0070494D"/>
    <w:rsid w:val="00704E82"/>
    <w:rsid w:val="00706638"/>
    <w:rsid w:val="007132D5"/>
    <w:rsid w:val="00714CE3"/>
    <w:rsid w:val="007158BC"/>
    <w:rsid w:val="007168A0"/>
    <w:rsid w:val="00722DEB"/>
    <w:rsid w:val="00730D96"/>
    <w:rsid w:val="007360BD"/>
    <w:rsid w:val="00757F9F"/>
    <w:rsid w:val="0076417C"/>
    <w:rsid w:val="00764AC1"/>
    <w:rsid w:val="00767F81"/>
    <w:rsid w:val="00772FF5"/>
    <w:rsid w:val="00773D56"/>
    <w:rsid w:val="00792C40"/>
    <w:rsid w:val="007A4171"/>
    <w:rsid w:val="007B0975"/>
    <w:rsid w:val="007B0979"/>
    <w:rsid w:val="007B25B9"/>
    <w:rsid w:val="007B4521"/>
    <w:rsid w:val="007B459E"/>
    <w:rsid w:val="007C35B5"/>
    <w:rsid w:val="007C66AD"/>
    <w:rsid w:val="007D450F"/>
    <w:rsid w:val="007D71BF"/>
    <w:rsid w:val="007D78CB"/>
    <w:rsid w:val="007F0320"/>
    <w:rsid w:val="007F0D5A"/>
    <w:rsid w:val="007F2C37"/>
    <w:rsid w:val="007F6807"/>
    <w:rsid w:val="00803087"/>
    <w:rsid w:val="008041EA"/>
    <w:rsid w:val="00806B27"/>
    <w:rsid w:val="008237AC"/>
    <w:rsid w:val="00824140"/>
    <w:rsid w:val="00831CA4"/>
    <w:rsid w:val="008368D3"/>
    <w:rsid w:val="0084473C"/>
    <w:rsid w:val="008506DC"/>
    <w:rsid w:val="00853720"/>
    <w:rsid w:val="008548BA"/>
    <w:rsid w:val="00862508"/>
    <w:rsid w:val="0086576A"/>
    <w:rsid w:val="00870E22"/>
    <w:rsid w:val="008743CD"/>
    <w:rsid w:val="00877E1E"/>
    <w:rsid w:val="00881FAD"/>
    <w:rsid w:val="00882DA7"/>
    <w:rsid w:val="00886008"/>
    <w:rsid w:val="00891C56"/>
    <w:rsid w:val="00892E1A"/>
    <w:rsid w:val="008943FB"/>
    <w:rsid w:val="00894C0F"/>
    <w:rsid w:val="008953F3"/>
    <w:rsid w:val="008972C3"/>
    <w:rsid w:val="008A1087"/>
    <w:rsid w:val="008A687D"/>
    <w:rsid w:val="008A6E3F"/>
    <w:rsid w:val="008A7689"/>
    <w:rsid w:val="008B2BB9"/>
    <w:rsid w:val="008B64E7"/>
    <w:rsid w:val="008B7856"/>
    <w:rsid w:val="008C4029"/>
    <w:rsid w:val="008C482E"/>
    <w:rsid w:val="008D3600"/>
    <w:rsid w:val="008E499D"/>
    <w:rsid w:val="008E6F30"/>
    <w:rsid w:val="00905C3B"/>
    <w:rsid w:val="00910E75"/>
    <w:rsid w:val="00912F3B"/>
    <w:rsid w:val="00917E56"/>
    <w:rsid w:val="009263E3"/>
    <w:rsid w:val="00930DF1"/>
    <w:rsid w:val="009319F3"/>
    <w:rsid w:val="00932544"/>
    <w:rsid w:val="00932C69"/>
    <w:rsid w:val="0093319E"/>
    <w:rsid w:val="00933220"/>
    <w:rsid w:val="00935DEF"/>
    <w:rsid w:val="00937E4D"/>
    <w:rsid w:val="0094497A"/>
    <w:rsid w:val="00946D2F"/>
    <w:rsid w:val="00953E0D"/>
    <w:rsid w:val="00954E3B"/>
    <w:rsid w:val="00956060"/>
    <w:rsid w:val="009602D8"/>
    <w:rsid w:val="00960D76"/>
    <w:rsid w:val="00966473"/>
    <w:rsid w:val="009706E5"/>
    <w:rsid w:val="009738EF"/>
    <w:rsid w:val="00976355"/>
    <w:rsid w:val="00976823"/>
    <w:rsid w:val="00985D14"/>
    <w:rsid w:val="009865D7"/>
    <w:rsid w:val="009868BF"/>
    <w:rsid w:val="0099075A"/>
    <w:rsid w:val="009943BE"/>
    <w:rsid w:val="00997392"/>
    <w:rsid w:val="009B168F"/>
    <w:rsid w:val="009C4428"/>
    <w:rsid w:val="009C67BD"/>
    <w:rsid w:val="009D5FED"/>
    <w:rsid w:val="009D6698"/>
    <w:rsid w:val="009D7489"/>
    <w:rsid w:val="009E034E"/>
    <w:rsid w:val="009E0ED4"/>
    <w:rsid w:val="009F3BD3"/>
    <w:rsid w:val="009F4725"/>
    <w:rsid w:val="00A05453"/>
    <w:rsid w:val="00A079DE"/>
    <w:rsid w:val="00A103BA"/>
    <w:rsid w:val="00A152EE"/>
    <w:rsid w:val="00A15573"/>
    <w:rsid w:val="00A170F6"/>
    <w:rsid w:val="00A17C51"/>
    <w:rsid w:val="00A248A1"/>
    <w:rsid w:val="00A279CF"/>
    <w:rsid w:val="00A369EE"/>
    <w:rsid w:val="00A404C7"/>
    <w:rsid w:val="00A435BE"/>
    <w:rsid w:val="00A60F14"/>
    <w:rsid w:val="00A6227F"/>
    <w:rsid w:val="00A6533C"/>
    <w:rsid w:val="00A73466"/>
    <w:rsid w:val="00A74F78"/>
    <w:rsid w:val="00A83160"/>
    <w:rsid w:val="00A83241"/>
    <w:rsid w:val="00A83FBB"/>
    <w:rsid w:val="00A8617D"/>
    <w:rsid w:val="00A86218"/>
    <w:rsid w:val="00A9316D"/>
    <w:rsid w:val="00AA1C41"/>
    <w:rsid w:val="00AA556E"/>
    <w:rsid w:val="00AA5ABD"/>
    <w:rsid w:val="00AA5B15"/>
    <w:rsid w:val="00AA6A77"/>
    <w:rsid w:val="00AA7E34"/>
    <w:rsid w:val="00AC2375"/>
    <w:rsid w:val="00AC59A7"/>
    <w:rsid w:val="00AC70BC"/>
    <w:rsid w:val="00AD0037"/>
    <w:rsid w:val="00AD1006"/>
    <w:rsid w:val="00AD6F00"/>
    <w:rsid w:val="00AE1842"/>
    <w:rsid w:val="00AE43B7"/>
    <w:rsid w:val="00AF1A49"/>
    <w:rsid w:val="00AF332A"/>
    <w:rsid w:val="00B01646"/>
    <w:rsid w:val="00B0251F"/>
    <w:rsid w:val="00B03584"/>
    <w:rsid w:val="00B03E91"/>
    <w:rsid w:val="00B134C3"/>
    <w:rsid w:val="00B13A49"/>
    <w:rsid w:val="00B22FCB"/>
    <w:rsid w:val="00B23140"/>
    <w:rsid w:val="00B234B6"/>
    <w:rsid w:val="00B242B7"/>
    <w:rsid w:val="00B25EAB"/>
    <w:rsid w:val="00B32C09"/>
    <w:rsid w:val="00B40BA8"/>
    <w:rsid w:val="00B415F2"/>
    <w:rsid w:val="00B44528"/>
    <w:rsid w:val="00B44C04"/>
    <w:rsid w:val="00B459C4"/>
    <w:rsid w:val="00B504AB"/>
    <w:rsid w:val="00B50666"/>
    <w:rsid w:val="00B513AB"/>
    <w:rsid w:val="00B53E96"/>
    <w:rsid w:val="00B543E5"/>
    <w:rsid w:val="00B547EC"/>
    <w:rsid w:val="00B600F1"/>
    <w:rsid w:val="00B628B0"/>
    <w:rsid w:val="00B64170"/>
    <w:rsid w:val="00B70D21"/>
    <w:rsid w:val="00B728F9"/>
    <w:rsid w:val="00B744DF"/>
    <w:rsid w:val="00B74B79"/>
    <w:rsid w:val="00B74BD8"/>
    <w:rsid w:val="00B817FD"/>
    <w:rsid w:val="00B82090"/>
    <w:rsid w:val="00B8288E"/>
    <w:rsid w:val="00B90982"/>
    <w:rsid w:val="00B91496"/>
    <w:rsid w:val="00B942C9"/>
    <w:rsid w:val="00B95420"/>
    <w:rsid w:val="00BA2BAC"/>
    <w:rsid w:val="00BA7BD2"/>
    <w:rsid w:val="00BA7E32"/>
    <w:rsid w:val="00BB09EE"/>
    <w:rsid w:val="00BB0F8F"/>
    <w:rsid w:val="00BB1A60"/>
    <w:rsid w:val="00BB2314"/>
    <w:rsid w:val="00BB62B6"/>
    <w:rsid w:val="00BC0419"/>
    <w:rsid w:val="00BC2562"/>
    <w:rsid w:val="00BC29ED"/>
    <w:rsid w:val="00BD305C"/>
    <w:rsid w:val="00BD6D82"/>
    <w:rsid w:val="00BD7DE6"/>
    <w:rsid w:val="00BE3146"/>
    <w:rsid w:val="00C00845"/>
    <w:rsid w:val="00C04641"/>
    <w:rsid w:val="00C05810"/>
    <w:rsid w:val="00C05A3E"/>
    <w:rsid w:val="00C103E0"/>
    <w:rsid w:val="00C10EC9"/>
    <w:rsid w:val="00C1236B"/>
    <w:rsid w:val="00C13929"/>
    <w:rsid w:val="00C14A23"/>
    <w:rsid w:val="00C17F03"/>
    <w:rsid w:val="00C2088B"/>
    <w:rsid w:val="00C2451F"/>
    <w:rsid w:val="00C24BCA"/>
    <w:rsid w:val="00C24D40"/>
    <w:rsid w:val="00C27FF7"/>
    <w:rsid w:val="00C330F8"/>
    <w:rsid w:val="00C3692D"/>
    <w:rsid w:val="00C44C82"/>
    <w:rsid w:val="00C466A4"/>
    <w:rsid w:val="00C54699"/>
    <w:rsid w:val="00C55575"/>
    <w:rsid w:val="00C55587"/>
    <w:rsid w:val="00C55E8D"/>
    <w:rsid w:val="00C60DA5"/>
    <w:rsid w:val="00C614C7"/>
    <w:rsid w:val="00C67AAA"/>
    <w:rsid w:val="00C74867"/>
    <w:rsid w:val="00C74C1B"/>
    <w:rsid w:val="00C8165F"/>
    <w:rsid w:val="00C8219B"/>
    <w:rsid w:val="00C8279B"/>
    <w:rsid w:val="00C970FD"/>
    <w:rsid w:val="00CA76D8"/>
    <w:rsid w:val="00CA78CA"/>
    <w:rsid w:val="00CB3345"/>
    <w:rsid w:val="00CC1364"/>
    <w:rsid w:val="00CD27F5"/>
    <w:rsid w:val="00CD3E02"/>
    <w:rsid w:val="00CD55DE"/>
    <w:rsid w:val="00CD619D"/>
    <w:rsid w:val="00CE6744"/>
    <w:rsid w:val="00CE7411"/>
    <w:rsid w:val="00D0712B"/>
    <w:rsid w:val="00D12158"/>
    <w:rsid w:val="00D13FBA"/>
    <w:rsid w:val="00D1546E"/>
    <w:rsid w:val="00D16D97"/>
    <w:rsid w:val="00D2049F"/>
    <w:rsid w:val="00D21306"/>
    <w:rsid w:val="00D260A8"/>
    <w:rsid w:val="00D317F4"/>
    <w:rsid w:val="00D32D12"/>
    <w:rsid w:val="00D36661"/>
    <w:rsid w:val="00D4316D"/>
    <w:rsid w:val="00D44C09"/>
    <w:rsid w:val="00D50592"/>
    <w:rsid w:val="00D5323A"/>
    <w:rsid w:val="00D55681"/>
    <w:rsid w:val="00D60295"/>
    <w:rsid w:val="00D62757"/>
    <w:rsid w:val="00D62D90"/>
    <w:rsid w:val="00D72BEB"/>
    <w:rsid w:val="00D76BD1"/>
    <w:rsid w:val="00D85379"/>
    <w:rsid w:val="00D87E63"/>
    <w:rsid w:val="00DA19EF"/>
    <w:rsid w:val="00DA64B2"/>
    <w:rsid w:val="00DB4358"/>
    <w:rsid w:val="00DB5673"/>
    <w:rsid w:val="00DC02FE"/>
    <w:rsid w:val="00DC2540"/>
    <w:rsid w:val="00DC42C8"/>
    <w:rsid w:val="00DD7507"/>
    <w:rsid w:val="00DE13B2"/>
    <w:rsid w:val="00DE251E"/>
    <w:rsid w:val="00DE3180"/>
    <w:rsid w:val="00DF24BE"/>
    <w:rsid w:val="00DF3EE5"/>
    <w:rsid w:val="00DF3F14"/>
    <w:rsid w:val="00DF53F4"/>
    <w:rsid w:val="00E006F5"/>
    <w:rsid w:val="00E05D31"/>
    <w:rsid w:val="00E05E32"/>
    <w:rsid w:val="00E060B5"/>
    <w:rsid w:val="00E0662C"/>
    <w:rsid w:val="00E0750B"/>
    <w:rsid w:val="00E115F8"/>
    <w:rsid w:val="00E1458A"/>
    <w:rsid w:val="00E15A2A"/>
    <w:rsid w:val="00E21570"/>
    <w:rsid w:val="00E235F8"/>
    <w:rsid w:val="00E23B5E"/>
    <w:rsid w:val="00E26245"/>
    <w:rsid w:val="00E268C0"/>
    <w:rsid w:val="00E269EC"/>
    <w:rsid w:val="00E3262E"/>
    <w:rsid w:val="00E35884"/>
    <w:rsid w:val="00E44027"/>
    <w:rsid w:val="00E520CC"/>
    <w:rsid w:val="00E54552"/>
    <w:rsid w:val="00E55422"/>
    <w:rsid w:val="00E6539B"/>
    <w:rsid w:val="00E66F9B"/>
    <w:rsid w:val="00E70000"/>
    <w:rsid w:val="00E73AE5"/>
    <w:rsid w:val="00E839B6"/>
    <w:rsid w:val="00E92DFB"/>
    <w:rsid w:val="00E95198"/>
    <w:rsid w:val="00E9570F"/>
    <w:rsid w:val="00EA075C"/>
    <w:rsid w:val="00EA2617"/>
    <w:rsid w:val="00EA5E4D"/>
    <w:rsid w:val="00EA68E4"/>
    <w:rsid w:val="00EA6C43"/>
    <w:rsid w:val="00EA6F5B"/>
    <w:rsid w:val="00EB4F1F"/>
    <w:rsid w:val="00EC09C7"/>
    <w:rsid w:val="00EC15E9"/>
    <w:rsid w:val="00EC2CD1"/>
    <w:rsid w:val="00EC2CF5"/>
    <w:rsid w:val="00EC40C5"/>
    <w:rsid w:val="00ED3008"/>
    <w:rsid w:val="00ED4D7C"/>
    <w:rsid w:val="00ED5973"/>
    <w:rsid w:val="00ED5B32"/>
    <w:rsid w:val="00EF1522"/>
    <w:rsid w:val="00EF489E"/>
    <w:rsid w:val="00F05E76"/>
    <w:rsid w:val="00F0798E"/>
    <w:rsid w:val="00F11081"/>
    <w:rsid w:val="00F1140A"/>
    <w:rsid w:val="00F146D6"/>
    <w:rsid w:val="00F15AA1"/>
    <w:rsid w:val="00F20767"/>
    <w:rsid w:val="00F20EE0"/>
    <w:rsid w:val="00F2358B"/>
    <w:rsid w:val="00F27086"/>
    <w:rsid w:val="00F34717"/>
    <w:rsid w:val="00F37A9D"/>
    <w:rsid w:val="00F40D31"/>
    <w:rsid w:val="00F45373"/>
    <w:rsid w:val="00F546EF"/>
    <w:rsid w:val="00F6382D"/>
    <w:rsid w:val="00F63EE0"/>
    <w:rsid w:val="00F66DE2"/>
    <w:rsid w:val="00F7085A"/>
    <w:rsid w:val="00F72411"/>
    <w:rsid w:val="00F80373"/>
    <w:rsid w:val="00F81C96"/>
    <w:rsid w:val="00F85D5F"/>
    <w:rsid w:val="00F927D7"/>
    <w:rsid w:val="00F974C2"/>
    <w:rsid w:val="00FA5502"/>
    <w:rsid w:val="00FA65F3"/>
    <w:rsid w:val="00FA6C02"/>
    <w:rsid w:val="00FB3FA3"/>
    <w:rsid w:val="00FB5230"/>
    <w:rsid w:val="00FB5631"/>
    <w:rsid w:val="00FD03EC"/>
    <w:rsid w:val="00FD0986"/>
    <w:rsid w:val="00FD1394"/>
    <w:rsid w:val="00FD32C5"/>
    <w:rsid w:val="00FE5DF2"/>
    <w:rsid w:val="00FE6D83"/>
    <w:rsid w:val="00FF2E08"/>
    <w:rsid w:val="00FF4050"/>
    <w:rsid w:val="00FF62E9"/>
    <w:rsid w:val="00FF73C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56048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FC"/>
    <w:pPr>
      <w:spacing w:after="0" w:line="240" w:lineRule="auto"/>
    </w:pPr>
    <w:rPr>
      <w:rFonts w:ascii="HebarU" w:eastAsia="Times New Roman" w:hAnsi="HebarU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A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A40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21A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A40"/>
    <w:rPr>
      <w:lang w:val="bg-BG"/>
    </w:rPr>
  </w:style>
  <w:style w:type="paragraph" w:customStyle="1" w:styleId="Char">
    <w:name w:val="Char"/>
    <w:basedOn w:val="Normal"/>
    <w:semiHidden/>
    <w:rsid w:val="00221A40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AD6F00"/>
    <w:pPr>
      <w:ind w:left="720"/>
      <w:contextualSpacing/>
    </w:pPr>
  </w:style>
  <w:style w:type="table" w:customStyle="1" w:styleId="TableGrid">
    <w:name w:val="TableGrid"/>
    <w:rsid w:val="00190E36"/>
    <w:pPr>
      <w:spacing w:after="0" w:line="240" w:lineRule="auto"/>
    </w:pPr>
    <w:rPr>
      <w:rFonts w:eastAsiaTheme="minorEastAsia"/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53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20"/>
    <w:rPr>
      <w:rFonts w:ascii="Segoe UI" w:eastAsia="Times New Roman" w:hAnsi="Segoe UI" w:cs="Segoe UI"/>
      <w:sz w:val="18"/>
      <w:szCs w:val="1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318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180"/>
    <w:rPr>
      <w:rFonts w:ascii="HebarU" w:eastAsia="Times New Roman" w:hAnsi="HebarU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DE31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7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7D3"/>
    <w:rPr>
      <w:rFonts w:ascii="HebarU" w:eastAsia="Times New Roman" w:hAnsi="HebarU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7D3"/>
    <w:rPr>
      <w:rFonts w:ascii="HebarU" w:eastAsia="Times New Roman" w:hAnsi="HebarU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D44C09"/>
    <w:pPr>
      <w:spacing w:after="0" w:line="240" w:lineRule="auto"/>
    </w:pPr>
    <w:rPr>
      <w:rFonts w:ascii="HebarU" w:eastAsia="Times New Roman" w:hAnsi="HebarU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911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92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2023-05-25T11:40:00Z</dcterms:created>
  <dcterms:modified xsi:type="dcterms:W3CDTF">2024-06-03T09:03:00Z</dcterms:modified>
</cp:coreProperties>
</file>